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62"/>
        <w:gridCol w:w="6436"/>
      </w:tblGrid>
      <w:tr w:rsidR="00302318" w:rsidRPr="00F5076E" w14:paraId="5B9F4D73" w14:textId="77777777" w:rsidTr="009B711F">
        <w:tc>
          <w:tcPr>
            <w:tcW w:w="4162" w:type="dxa"/>
          </w:tcPr>
          <w:p w14:paraId="784F7010" w14:textId="77777777" w:rsidR="00302318" w:rsidRPr="00F5076E" w:rsidRDefault="00302318" w:rsidP="009B711F">
            <w:pPr>
              <w:tabs>
                <w:tab w:val="left" w:pos="760"/>
              </w:tabs>
              <w:jc w:val="center"/>
              <w:rPr>
                <w:rFonts w:ascii="Georgia" w:eastAsia="Calibri" w:hAnsi="Georgia" w:cs="Calibri"/>
              </w:rPr>
            </w:pPr>
            <w:r w:rsidRPr="008F07F0">
              <w:rPr>
                <w:rFonts w:ascii="Georgia" w:eastAsia="Calibri" w:hAnsi="Georgia" w:cs="Calibr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096B0ACC" wp14:editId="6A89FBAA">
                  <wp:extent cx="1802130" cy="736600"/>
                  <wp:effectExtent l="0" t="0" r="0" b="0"/>
                  <wp:docPr id="1" name="image2.png" descr="A close up of a logo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close up of a logo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B07EE" w14:textId="77777777" w:rsidR="00302318" w:rsidRPr="00F5076E" w:rsidRDefault="00302318" w:rsidP="009B711F">
            <w:pPr>
              <w:shd w:val="clear" w:color="auto" w:fill="FFFFFF"/>
              <w:jc w:val="center"/>
              <w:rPr>
                <w:rFonts w:ascii="Georgia" w:eastAsia="Calibri" w:hAnsi="Georgia" w:cs="Calibri"/>
                <w:b/>
              </w:rPr>
            </w:pPr>
          </w:p>
        </w:tc>
        <w:tc>
          <w:tcPr>
            <w:tcW w:w="6436" w:type="dxa"/>
          </w:tcPr>
          <w:p w14:paraId="6192E670" w14:textId="32D82B32" w:rsidR="00302318" w:rsidRPr="006C0B67" w:rsidRDefault="00302318" w:rsidP="006C0B67">
            <w:pPr>
              <w:tabs>
                <w:tab w:val="left" w:pos="760"/>
              </w:tabs>
              <w:jc w:val="center"/>
              <w:rPr>
                <w:rFonts w:ascii="Georgia" w:eastAsia="Calibri" w:hAnsi="Georgia" w:cs="Calibri"/>
              </w:rPr>
            </w:pPr>
            <w:r w:rsidRPr="008F07F0">
              <w:rPr>
                <w:rFonts w:ascii="Georgia" w:eastAsia="Calibri" w:hAnsi="Georgia" w:cs="Calibri"/>
                <w:b/>
                <w:noProof/>
                <w:lang w:val="en-IE" w:eastAsia="en-IE"/>
              </w:rPr>
              <w:drawing>
                <wp:inline distT="0" distB="0" distL="0" distR="0" wp14:anchorId="4A889481" wp14:editId="74B5FA58">
                  <wp:extent cx="745490" cy="887730"/>
                  <wp:effectExtent l="0" t="0" r="0" b="0"/>
                  <wp:docPr id="2" name="image1.jpg" descr="A close up of a sig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A close up of a sign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7D50D5" w14:textId="4370DC0F" w:rsidR="00302318" w:rsidRPr="00F5076E" w:rsidRDefault="005E6781" w:rsidP="003B2126">
      <w:pPr>
        <w:spacing w:before="78" w:line="307" w:lineRule="auto"/>
        <w:ind w:left="387" w:right="515"/>
        <w:jc w:val="center"/>
        <w:rPr>
          <w:rFonts w:ascii="Georgia" w:hAnsi="Georgia"/>
          <w:b/>
          <w:sz w:val="34"/>
        </w:rPr>
      </w:pPr>
      <w:r>
        <w:rPr>
          <w:rFonts w:ascii="Georgia" w:hAnsi="Georgia"/>
          <w:b/>
          <w:sz w:val="34"/>
        </w:rPr>
        <w:t>Προτεινόμενα Θέματα</w:t>
      </w:r>
      <w:r w:rsidR="00302318">
        <w:rPr>
          <w:rFonts w:ascii="Georgia" w:hAnsi="Georgia"/>
          <w:b/>
          <w:sz w:val="34"/>
        </w:rPr>
        <w:t xml:space="preserve"> </w:t>
      </w:r>
      <w:r w:rsidR="00302318" w:rsidRPr="00F5076E">
        <w:rPr>
          <w:rFonts w:ascii="Georgia" w:hAnsi="Georgia"/>
          <w:b/>
          <w:sz w:val="34"/>
        </w:rPr>
        <w:t>Διπλωματική</w:t>
      </w:r>
      <w:r>
        <w:rPr>
          <w:rFonts w:ascii="Georgia" w:hAnsi="Georgia"/>
          <w:b/>
          <w:sz w:val="34"/>
        </w:rPr>
        <w:t>ς Εργασίας</w:t>
      </w:r>
    </w:p>
    <w:p w14:paraId="73F98351" w14:textId="4139E72C" w:rsidR="00302318" w:rsidRDefault="00C462FC" w:rsidP="00302318">
      <w:pPr>
        <w:spacing w:before="170"/>
        <w:ind w:left="387" w:right="924"/>
        <w:jc w:val="center"/>
        <w:rPr>
          <w:rFonts w:ascii="Georgia" w:hAnsi="Georgia"/>
          <w:sz w:val="34"/>
        </w:rPr>
      </w:pPr>
      <w:r>
        <w:rPr>
          <w:rFonts w:ascii="Georgia" w:hAnsi="Georgia"/>
          <w:sz w:val="34"/>
        </w:rPr>
        <w:t>Στασινό</w:t>
      </w:r>
      <w:r w:rsidR="00B2319D">
        <w:rPr>
          <w:rFonts w:ascii="Georgia" w:hAnsi="Georgia"/>
          <w:sz w:val="34"/>
        </w:rPr>
        <w:t>ς</w:t>
      </w:r>
      <w:r>
        <w:rPr>
          <w:rFonts w:ascii="Georgia" w:hAnsi="Georgia"/>
          <w:sz w:val="34"/>
        </w:rPr>
        <w:t xml:space="preserve"> Κωνσταντόπουλο</w:t>
      </w:r>
      <w:r w:rsidR="00B2319D">
        <w:rPr>
          <w:rFonts w:ascii="Georgia" w:hAnsi="Georgia"/>
          <w:sz w:val="34"/>
        </w:rPr>
        <w:t>ς</w:t>
      </w:r>
    </w:p>
    <w:p w14:paraId="5CBE3734" w14:textId="3DE2FBA7" w:rsidR="00302318" w:rsidRPr="005E6781" w:rsidRDefault="005E6781" w:rsidP="009124DD">
      <w:pPr>
        <w:spacing w:before="215" w:line="240" w:lineRule="auto"/>
        <w:ind w:left="119"/>
        <w:rPr>
          <w:rFonts w:ascii="Georgia" w:hAnsi="Georgia"/>
          <w:sz w:val="34"/>
        </w:rPr>
      </w:pPr>
      <w:r>
        <w:rPr>
          <w:rFonts w:ascii="Georgia" w:hAnsi="Georgia"/>
          <w:sz w:val="34"/>
        </w:rPr>
        <w:t xml:space="preserve">Α. </w:t>
      </w:r>
      <w:r w:rsidR="008F2A57" w:rsidRPr="008F2A57">
        <w:rPr>
          <w:rFonts w:ascii="Georgia" w:hAnsi="Georgia"/>
          <w:b/>
          <w:sz w:val="28"/>
        </w:rPr>
        <w:t>Μαντεύοντας τα άγνωστα περιεχόμενα απομακρυσμένων</w:t>
      </w:r>
      <w:r w:rsidR="008F2A57">
        <w:rPr>
          <w:rFonts w:ascii="Georgia" w:hAnsi="Georgia"/>
          <w:b/>
          <w:sz w:val="28"/>
        </w:rPr>
        <w:t xml:space="preserve"> </w:t>
      </w:r>
      <w:r w:rsidR="008F2A57" w:rsidRPr="008F2A57">
        <w:rPr>
          <w:rFonts w:ascii="Georgia" w:hAnsi="Georgia"/>
          <w:b/>
          <w:sz w:val="28"/>
        </w:rPr>
        <w:t>endpoints από αποσπασματικές απαντήσεις</w:t>
      </w:r>
    </w:p>
    <w:p w14:paraId="1991E667" w14:textId="77777777" w:rsidR="008F2A57" w:rsidRPr="008F2A57" w:rsidRDefault="008F2A57" w:rsidP="008F2A57">
      <w:pPr>
        <w:pStyle w:val="BodyText"/>
        <w:rPr>
          <w:lang w:val="el-GR"/>
        </w:rPr>
      </w:pPr>
    </w:p>
    <w:p w14:paraId="575FA747" w14:textId="18B41CAE" w:rsidR="004C7CB0" w:rsidRDefault="0089239C" w:rsidP="003C7EAD">
      <w:pPr>
        <w:pStyle w:val="BodyText"/>
        <w:jc w:val="both"/>
        <w:rPr>
          <w:lang w:val="el-GR"/>
        </w:rPr>
      </w:pPr>
      <w:r>
        <w:rPr>
          <w:lang w:val="el-GR"/>
        </w:rPr>
        <w:t xml:space="preserve">Στο </w:t>
      </w:r>
      <w:r w:rsidRPr="008F2A57">
        <w:rPr>
          <w:lang w:val="el-GR"/>
        </w:rPr>
        <w:t>αποκεντρωμένο</w:t>
      </w:r>
      <w:r>
        <w:rPr>
          <w:lang w:val="el-GR"/>
        </w:rPr>
        <w:t xml:space="preserve"> </w:t>
      </w:r>
      <w:r w:rsidRPr="008F2A57">
        <w:rPr>
          <w:lang w:val="el-GR"/>
        </w:rPr>
        <w:t xml:space="preserve">περιβάλλον του </w:t>
      </w:r>
      <w:r w:rsidR="008F2A57" w:rsidRPr="008F2A57">
        <w:rPr>
          <w:lang w:val="el-GR"/>
        </w:rPr>
        <w:t>Linked Open Data cloud και το</w:t>
      </w:r>
      <w:r>
        <w:rPr>
          <w:lang w:val="el-GR"/>
        </w:rPr>
        <w:t>υ</w:t>
      </w:r>
      <w:r w:rsidR="008F2A57" w:rsidRPr="008F2A57">
        <w:rPr>
          <w:lang w:val="el-GR"/>
        </w:rPr>
        <w:t xml:space="preserve"> Σημασιολογικ</w:t>
      </w:r>
      <w:r>
        <w:rPr>
          <w:lang w:val="el-GR"/>
        </w:rPr>
        <w:t>ού</w:t>
      </w:r>
      <w:r w:rsidR="003C7EAD">
        <w:rPr>
          <w:lang w:val="el-GR"/>
        </w:rPr>
        <w:t xml:space="preserve"> </w:t>
      </w:r>
      <w:r w:rsidR="008F2A57" w:rsidRPr="008F2A57">
        <w:rPr>
          <w:lang w:val="el-GR"/>
        </w:rPr>
        <w:t>Ιστ</w:t>
      </w:r>
      <w:r>
        <w:rPr>
          <w:lang w:val="el-GR"/>
        </w:rPr>
        <w:t>ού</w:t>
      </w:r>
      <w:r w:rsidR="00B9018F">
        <w:rPr>
          <w:lang w:val="el-GR"/>
        </w:rPr>
        <w:t>,</w:t>
      </w:r>
      <w:r w:rsidR="006715B9">
        <w:rPr>
          <w:lang w:val="el-GR"/>
        </w:rPr>
        <w:t xml:space="preserve"> </w:t>
      </w:r>
      <w:r w:rsidR="00FD2B8B">
        <w:rPr>
          <w:lang w:val="el-GR"/>
        </w:rPr>
        <w:t xml:space="preserve">τα συστήματα </w:t>
      </w:r>
      <w:r w:rsidR="006715B9">
        <w:rPr>
          <w:lang w:val="el-GR"/>
        </w:rPr>
        <w:t xml:space="preserve">επεξεργασίας ερωτημάτων </w:t>
      </w:r>
      <w:r w:rsidR="00572760">
        <w:rPr>
          <w:lang w:val="el-GR"/>
        </w:rPr>
        <w:t xml:space="preserve">δεν έχουν </w:t>
      </w:r>
      <w:r w:rsidR="00FD2B8B">
        <w:rPr>
          <w:lang w:val="el-GR"/>
        </w:rPr>
        <w:t>τα</w:t>
      </w:r>
      <w:r w:rsidR="00B9018F">
        <w:rPr>
          <w:lang w:val="el-GR"/>
        </w:rPr>
        <w:t xml:space="preserve"> λεπτομερή και ενήμερα </w:t>
      </w:r>
      <w:r>
        <w:rPr>
          <w:lang w:val="el-GR"/>
        </w:rPr>
        <w:t>μεταδεδομένα</w:t>
      </w:r>
      <w:r w:rsidR="00FD2B8B">
        <w:rPr>
          <w:lang w:val="el-GR"/>
        </w:rPr>
        <w:t xml:space="preserve"> </w:t>
      </w:r>
      <w:r w:rsidR="00B9018F">
        <w:rPr>
          <w:lang w:val="el-GR"/>
        </w:rPr>
        <w:t xml:space="preserve">που </w:t>
      </w:r>
      <w:r w:rsidR="0045030D">
        <w:rPr>
          <w:lang w:val="el-GR"/>
        </w:rPr>
        <w:t>απολαμβάνουν</w:t>
      </w:r>
      <w:r w:rsidR="00CF70DA">
        <w:rPr>
          <w:lang w:val="el-GR"/>
        </w:rPr>
        <w:t xml:space="preserve"> </w:t>
      </w:r>
      <w:r w:rsidR="00B9018F">
        <w:rPr>
          <w:lang w:val="el-GR"/>
        </w:rPr>
        <w:t>οι συμβατικ</w:t>
      </w:r>
      <w:r w:rsidR="003F5E34">
        <w:rPr>
          <w:lang w:val="el-GR"/>
        </w:rPr>
        <w:t xml:space="preserve">ές </w:t>
      </w:r>
      <w:r w:rsidR="00B9018F">
        <w:rPr>
          <w:lang w:val="el-GR"/>
        </w:rPr>
        <w:t>βάσε</w:t>
      </w:r>
      <w:r w:rsidR="003F5E34">
        <w:rPr>
          <w:lang w:val="el-GR"/>
        </w:rPr>
        <w:t xml:space="preserve">ις </w:t>
      </w:r>
      <w:r w:rsidR="00B9018F">
        <w:rPr>
          <w:lang w:val="el-GR"/>
        </w:rPr>
        <w:t>δεδομένων.</w:t>
      </w:r>
      <w:r w:rsidR="00520E96">
        <w:rPr>
          <w:lang w:val="el-GR"/>
        </w:rPr>
        <w:t xml:space="preserve"> Για να συνδυάσουμε την δυναμική και αποκεντρωμένη φύση του </w:t>
      </w:r>
      <w:r w:rsidR="00520E96">
        <w:t>Web</w:t>
      </w:r>
      <w:r w:rsidR="00520E96" w:rsidRPr="00520E96">
        <w:rPr>
          <w:lang w:val="el-GR"/>
        </w:rPr>
        <w:t xml:space="preserve"> </w:t>
      </w:r>
      <w:r w:rsidR="00520E96">
        <w:rPr>
          <w:lang w:val="el-GR"/>
        </w:rPr>
        <w:t>με την αποδοτικότητα των κεντρικοποιημένων συστημάτων επεξεργασίας, χρειαζόμαστε ένα</w:t>
      </w:r>
      <w:r w:rsidR="00F65EA5">
        <w:rPr>
          <w:lang w:val="el-GR"/>
        </w:rPr>
        <w:t xml:space="preserve"> αποδοτικό και αυτόνομο </w:t>
      </w:r>
      <w:r w:rsidR="00D6352C">
        <w:rPr>
          <w:lang w:val="el-GR"/>
        </w:rPr>
        <w:t xml:space="preserve">τρόπο </w:t>
      </w:r>
      <w:r w:rsidR="00520E96">
        <w:rPr>
          <w:lang w:val="el-GR"/>
        </w:rPr>
        <w:t xml:space="preserve">να </w:t>
      </w:r>
      <w:r w:rsidR="00F65EA5">
        <w:rPr>
          <w:lang w:val="el-GR"/>
        </w:rPr>
        <w:t xml:space="preserve">δημιουργούμε και να </w:t>
      </w:r>
      <w:r w:rsidR="00520E96">
        <w:rPr>
          <w:lang w:val="el-GR"/>
        </w:rPr>
        <w:t xml:space="preserve">συντηρούμε </w:t>
      </w:r>
      <w:r w:rsidR="00F65EA5">
        <w:rPr>
          <w:lang w:val="el-GR"/>
        </w:rPr>
        <w:t xml:space="preserve">μεταδεδομένα που επιτρέπουν σε ένα σύστημα επεξεργασίας να αποφασίζει ποια απομακρυσμένα </w:t>
      </w:r>
      <w:r w:rsidR="004C7CB0" w:rsidRPr="004C7CB0">
        <w:rPr>
          <w:lang w:val="el-GR"/>
        </w:rPr>
        <w:t xml:space="preserve">endpoints </w:t>
      </w:r>
      <w:r w:rsidR="004C7CB0">
        <w:rPr>
          <w:lang w:val="el-GR"/>
        </w:rPr>
        <w:t xml:space="preserve">μπορεί να περιέχουν σχετικά </w:t>
      </w:r>
      <w:r w:rsidR="00536A58">
        <w:rPr>
          <w:lang w:val="el-GR"/>
        </w:rPr>
        <w:t>δεδομένα</w:t>
      </w:r>
      <w:r w:rsidR="004C7CB0">
        <w:rPr>
          <w:lang w:val="el-GR"/>
        </w:rPr>
        <w:t xml:space="preserve"> και ποιο είναι το βέλτιστο πλάνο εκτέλεσης. Επιπλέον, θέλουμε να το πετύχουμε αυτό χωρίς να επιβαρύνουμε τα </w:t>
      </w:r>
      <w:r w:rsidR="004C7CB0" w:rsidRPr="004C7CB0">
        <w:rPr>
          <w:lang w:val="el-GR"/>
        </w:rPr>
        <w:t xml:space="preserve">endpoints </w:t>
      </w:r>
      <w:r w:rsidR="004C7CB0">
        <w:rPr>
          <w:lang w:val="el-GR"/>
        </w:rPr>
        <w:t>με διερευνητικά ερωτήματα, αλλά εξάγ</w:t>
      </w:r>
      <w:r w:rsidR="00486EB7">
        <w:rPr>
          <w:lang w:val="el-GR"/>
        </w:rPr>
        <w:t>ο</w:t>
      </w:r>
      <w:r w:rsidR="004C7CB0">
        <w:rPr>
          <w:lang w:val="el-GR"/>
        </w:rPr>
        <w:t xml:space="preserve">ντας συμπεράσματα </w:t>
      </w:r>
      <w:r w:rsidR="00490697">
        <w:rPr>
          <w:lang w:val="el-GR"/>
        </w:rPr>
        <w:t xml:space="preserve">από </w:t>
      </w:r>
      <w:r w:rsidR="002B6A54">
        <w:rPr>
          <w:lang w:val="el-GR"/>
        </w:rPr>
        <w:t xml:space="preserve">τις αποκρίσεις στα </w:t>
      </w:r>
      <w:r w:rsidR="004C7CB0">
        <w:rPr>
          <w:lang w:val="el-GR"/>
        </w:rPr>
        <w:t xml:space="preserve">ερωτήματα ενός παραγωγικού </w:t>
      </w:r>
      <w:r w:rsidR="004C7CB0">
        <w:t>workload</w:t>
      </w:r>
      <w:r w:rsidR="004C7CB0" w:rsidRPr="004C7CB0">
        <w:rPr>
          <w:lang w:val="el-GR"/>
        </w:rPr>
        <w:t>.</w:t>
      </w:r>
    </w:p>
    <w:p w14:paraId="544019C4" w14:textId="06185189" w:rsidR="003C7EAD" w:rsidRDefault="003C7EAD" w:rsidP="003C7EAD">
      <w:pPr>
        <w:pStyle w:val="BodyText"/>
        <w:jc w:val="both"/>
        <w:rPr>
          <w:lang w:val="el-GR"/>
        </w:rPr>
      </w:pPr>
    </w:p>
    <w:p w14:paraId="3B9CBC88" w14:textId="6E9E8F0F" w:rsidR="00A4434B" w:rsidRDefault="008F2A57" w:rsidP="0049561E">
      <w:pPr>
        <w:pStyle w:val="BodyText"/>
        <w:jc w:val="both"/>
        <w:rPr>
          <w:lang w:val="el-GR"/>
        </w:rPr>
      </w:pPr>
      <w:r w:rsidRPr="008F2A57">
        <w:rPr>
          <w:lang w:val="el-GR"/>
        </w:rPr>
        <w:t>Η</w:t>
      </w:r>
      <w:r w:rsidR="003C7EAD">
        <w:rPr>
          <w:lang w:val="el-GR"/>
        </w:rPr>
        <w:t xml:space="preserve"> </w:t>
      </w:r>
      <w:r w:rsidRPr="008F2A57">
        <w:rPr>
          <w:lang w:val="el-GR"/>
        </w:rPr>
        <w:t xml:space="preserve">διπλωματική θα </w:t>
      </w:r>
      <w:r w:rsidR="00B67C96">
        <w:rPr>
          <w:lang w:val="el-GR"/>
        </w:rPr>
        <w:t xml:space="preserve">μελετήσει μεθόδους που γενικεύουν </w:t>
      </w:r>
      <w:r w:rsidR="000F6044">
        <w:rPr>
          <w:lang w:val="el-GR"/>
        </w:rPr>
        <w:t xml:space="preserve">τις </w:t>
      </w:r>
      <w:r w:rsidR="00B67C96">
        <w:rPr>
          <w:lang w:val="el-GR"/>
        </w:rPr>
        <w:t xml:space="preserve">αποκρίσεις </w:t>
      </w:r>
      <w:r w:rsidR="000F6044">
        <w:rPr>
          <w:lang w:val="el-GR"/>
        </w:rPr>
        <w:t>ενός</w:t>
      </w:r>
      <w:r w:rsidR="00B67C96">
        <w:rPr>
          <w:lang w:val="el-GR"/>
        </w:rPr>
        <w:t xml:space="preserve"> </w:t>
      </w:r>
      <w:r w:rsidR="00B67C96">
        <w:t>SPARQL</w:t>
      </w:r>
      <w:r w:rsidR="00B67C96" w:rsidRPr="000A2D94">
        <w:rPr>
          <w:lang w:val="el-GR"/>
        </w:rPr>
        <w:t xml:space="preserve"> </w:t>
      </w:r>
      <w:r w:rsidR="00B67C96" w:rsidRPr="008F2A57">
        <w:rPr>
          <w:lang w:val="el-GR"/>
        </w:rPr>
        <w:t>endpoint</w:t>
      </w:r>
      <w:r w:rsidR="000F6044">
        <w:rPr>
          <w:lang w:val="el-GR"/>
        </w:rPr>
        <w:t>,</w:t>
      </w:r>
      <w:r w:rsidR="00B67C96">
        <w:rPr>
          <w:lang w:val="el-GR"/>
        </w:rPr>
        <w:t xml:space="preserve"> </w:t>
      </w:r>
      <w:r w:rsidR="000F6044">
        <w:rPr>
          <w:lang w:val="el-GR"/>
        </w:rPr>
        <w:t xml:space="preserve">και </w:t>
      </w:r>
      <w:r w:rsidR="00977CAB">
        <w:rPr>
          <w:lang w:val="el-GR"/>
        </w:rPr>
        <w:t>έτσι συνθέτουν</w:t>
      </w:r>
      <w:r w:rsidR="000F6044">
        <w:rPr>
          <w:lang w:val="el-GR"/>
        </w:rPr>
        <w:t xml:space="preserve"> </w:t>
      </w:r>
      <w:r w:rsidR="00B67C96">
        <w:rPr>
          <w:lang w:val="el-GR"/>
        </w:rPr>
        <w:t xml:space="preserve">μεταδεδομένα που </w:t>
      </w:r>
      <w:r w:rsidR="000A2D94">
        <w:rPr>
          <w:lang w:val="el-GR"/>
        </w:rPr>
        <w:t>προσ</w:t>
      </w:r>
      <w:r w:rsidR="00B67C96">
        <w:rPr>
          <w:lang w:val="el-GR"/>
        </w:rPr>
        <w:t xml:space="preserve">εγγίζουν </w:t>
      </w:r>
      <w:r w:rsidR="00BB2261">
        <w:rPr>
          <w:lang w:val="el-GR"/>
        </w:rPr>
        <w:t>τ</w:t>
      </w:r>
      <w:r w:rsidR="00B67C96">
        <w:rPr>
          <w:lang w:val="el-GR"/>
        </w:rPr>
        <w:t xml:space="preserve">ις παραμέτρους </w:t>
      </w:r>
      <w:r w:rsidR="00BB2261">
        <w:rPr>
          <w:lang w:val="el-GR"/>
        </w:rPr>
        <w:t xml:space="preserve">που χρειάζεται ένας </w:t>
      </w:r>
      <w:r w:rsidR="00BB2261">
        <w:t>query</w:t>
      </w:r>
      <w:r w:rsidR="00BB2261" w:rsidRPr="00BB2261">
        <w:rPr>
          <w:lang w:val="el-GR"/>
        </w:rPr>
        <w:t xml:space="preserve"> </w:t>
      </w:r>
      <w:r w:rsidR="00BB2261">
        <w:t>optimizer</w:t>
      </w:r>
      <w:r w:rsidR="00BB2261" w:rsidRPr="00BB2261">
        <w:rPr>
          <w:lang w:val="el-GR"/>
        </w:rPr>
        <w:t xml:space="preserve">: </w:t>
      </w:r>
      <w:r w:rsidR="00BB2261">
        <w:rPr>
          <w:lang w:val="el-GR"/>
        </w:rPr>
        <w:t xml:space="preserve">τα είδη </w:t>
      </w:r>
      <w:r w:rsidR="004362C0">
        <w:rPr>
          <w:lang w:val="el-GR"/>
        </w:rPr>
        <w:t xml:space="preserve">και τα μεγέθη </w:t>
      </w:r>
      <w:r w:rsidR="00BB2261">
        <w:rPr>
          <w:lang w:val="el-GR"/>
        </w:rPr>
        <w:t xml:space="preserve">των δεδομένων που παρέχει το </w:t>
      </w:r>
      <w:r w:rsidR="00BB2261" w:rsidRPr="008F2A57">
        <w:rPr>
          <w:lang w:val="el-GR"/>
        </w:rPr>
        <w:t>endpoint</w:t>
      </w:r>
      <w:r w:rsidR="004362C0">
        <w:rPr>
          <w:lang w:val="el-GR"/>
        </w:rPr>
        <w:t xml:space="preserve">, και το σε τι βαθμό τα δεδομένα ενός </w:t>
      </w:r>
      <w:r w:rsidR="004362C0" w:rsidRPr="008F2A57">
        <w:rPr>
          <w:lang w:val="el-GR"/>
        </w:rPr>
        <w:t>endpoint</w:t>
      </w:r>
      <w:r w:rsidR="004362C0">
        <w:rPr>
          <w:lang w:val="el-GR"/>
        </w:rPr>
        <w:t xml:space="preserve"> ενώνονται με τα</w:t>
      </w:r>
      <w:r w:rsidR="000A2D94">
        <w:rPr>
          <w:lang w:val="el-GR"/>
        </w:rPr>
        <w:t xml:space="preserve"> </w:t>
      </w:r>
      <w:r w:rsidR="004362C0">
        <w:rPr>
          <w:lang w:val="el-GR"/>
        </w:rPr>
        <w:t xml:space="preserve">δεδομένα ενός άλλου. </w:t>
      </w:r>
      <w:r w:rsidR="00CC7091">
        <w:rPr>
          <w:lang w:val="el-GR"/>
        </w:rPr>
        <w:t>Η διπλωματική θα βασιστεί σε προηγούμενες σχετικές εργασίες</w:t>
      </w:r>
      <w:r w:rsidR="00973952">
        <w:rPr>
          <w:rStyle w:val="FootnoteReference"/>
          <w:lang w:val="el-GR"/>
        </w:rPr>
        <w:footnoteReference w:id="1"/>
      </w:r>
      <w:r w:rsidR="00E85937" w:rsidRPr="00E85937">
        <w:rPr>
          <w:vertAlign w:val="superscript"/>
          <w:lang w:val="el-GR"/>
        </w:rPr>
        <w:t>,</w:t>
      </w:r>
      <w:r w:rsidR="00E108AD">
        <w:rPr>
          <w:rStyle w:val="FootnoteReference"/>
          <w:lang w:val="el-GR"/>
        </w:rPr>
        <w:footnoteReference w:id="2"/>
      </w:r>
      <w:r w:rsidR="00E108AD">
        <w:rPr>
          <w:lang w:val="el-GR"/>
        </w:rPr>
        <w:t xml:space="preserve"> </w:t>
      </w:r>
      <w:r w:rsidR="00A4434B">
        <w:rPr>
          <w:lang w:val="el-GR"/>
        </w:rPr>
        <w:t xml:space="preserve">και θα δώσει στον φοιτητή </w:t>
      </w:r>
      <w:r w:rsidR="00A4434B" w:rsidRPr="008F2A57">
        <w:rPr>
          <w:lang w:val="el-GR"/>
        </w:rPr>
        <w:t>την ευκαιρία για πειραματισμό με</w:t>
      </w:r>
      <w:r w:rsidR="00A4434B">
        <w:rPr>
          <w:lang w:val="el-GR"/>
        </w:rPr>
        <w:t xml:space="preserve"> </w:t>
      </w:r>
      <w:r w:rsidR="00A4434B" w:rsidRPr="008F2A57">
        <w:rPr>
          <w:lang w:val="el-GR"/>
        </w:rPr>
        <w:t>τεχνολογίες αιχμής στην μηχανική μάθηση</w:t>
      </w:r>
      <w:r w:rsidR="00120F11">
        <w:rPr>
          <w:lang w:val="el-GR"/>
        </w:rPr>
        <w:t>, την ικανοποίηση περιορισμών,</w:t>
      </w:r>
      <w:r w:rsidR="00A4434B" w:rsidRPr="008F2A57">
        <w:rPr>
          <w:lang w:val="el-GR"/>
        </w:rPr>
        <w:t xml:space="preserve"> και την διαχείριση κατανεμημένων δεδομένων</w:t>
      </w:r>
      <w:r w:rsidR="00A4434B">
        <w:rPr>
          <w:lang w:val="el-GR"/>
        </w:rPr>
        <w:t>.</w:t>
      </w:r>
    </w:p>
    <w:p w14:paraId="2C116138" w14:textId="77777777" w:rsidR="00A4434B" w:rsidRDefault="00A4434B" w:rsidP="0049561E">
      <w:pPr>
        <w:pStyle w:val="BodyText"/>
        <w:jc w:val="both"/>
        <w:rPr>
          <w:lang w:val="el-GR"/>
        </w:rPr>
      </w:pPr>
    </w:p>
    <w:p w14:paraId="3704C015" w14:textId="53A82228" w:rsidR="006B662E" w:rsidRPr="006B662E" w:rsidRDefault="001C717C" w:rsidP="006B662E">
      <w:pPr>
        <w:pStyle w:val="BodyText"/>
        <w:jc w:val="both"/>
        <w:rPr>
          <w:lang w:val="el-GR"/>
        </w:rPr>
      </w:pPr>
      <w:r>
        <w:rPr>
          <w:lang w:val="el-GR"/>
        </w:rPr>
        <w:t>Εκτός από την θεωρητική μελέτη, η</w:t>
      </w:r>
      <w:r w:rsidR="00A4434B">
        <w:rPr>
          <w:lang w:val="el-GR"/>
        </w:rPr>
        <w:t xml:space="preserve"> διπλωματική </w:t>
      </w:r>
      <w:r>
        <w:rPr>
          <w:lang w:val="el-GR"/>
        </w:rPr>
        <w:t>περιλαμβάνει και πειραματι</w:t>
      </w:r>
      <w:r w:rsidR="00247582">
        <w:rPr>
          <w:lang w:val="el-GR"/>
        </w:rPr>
        <w:t>κή επαλήθευση</w:t>
      </w:r>
      <w:r w:rsidR="00B16259">
        <w:rPr>
          <w:lang w:val="el-GR"/>
        </w:rPr>
        <w:t xml:space="preserve"> της προτεινόμενης μεθόδου</w:t>
      </w:r>
      <w:r w:rsidR="006B662E">
        <w:rPr>
          <w:lang w:val="el-GR"/>
        </w:rPr>
        <w:t xml:space="preserve">, αξιοποιώντας δημόσια </w:t>
      </w:r>
      <w:r w:rsidR="006B662E" w:rsidRPr="006B662E">
        <w:rPr>
          <w:lang w:val="el-GR"/>
        </w:rPr>
        <w:t>endpoints</w:t>
      </w:r>
      <w:r w:rsidR="00C4721D">
        <w:rPr>
          <w:lang w:val="el-GR"/>
        </w:rPr>
        <w:t xml:space="preserve"> και υπάρχον ερευνητικό πρωτότυπο για </w:t>
      </w:r>
      <w:r w:rsidR="00C4721D">
        <w:t>federated</w:t>
      </w:r>
      <w:r w:rsidR="00C4721D" w:rsidRPr="00702EDD">
        <w:rPr>
          <w:lang w:val="el-GR"/>
        </w:rPr>
        <w:t xml:space="preserve"> </w:t>
      </w:r>
      <w:r w:rsidR="00C4721D">
        <w:t>query</w:t>
      </w:r>
      <w:r w:rsidR="00C4721D" w:rsidRPr="00702EDD">
        <w:rPr>
          <w:lang w:val="el-GR"/>
        </w:rPr>
        <w:t xml:space="preserve"> </w:t>
      </w:r>
      <w:r w:rsidR="00C4721D">
        <w:t>processing</w:t>
      </w:r>
      <w:r w:rsidR="00C4721D">
        <w:rPr>
          <w:lang w:val="el-GR"/>
        </w:rPr>
        <w:t>.</w:t>
      </w:r>
      <w:r w:rsidR="00C4721D">
        <w:rPr>
          <w:rStyle w:val="FootnoteReference"/>
          <w:lang w:val="el-GR"/>
        </w:rPr>
        <w:footnoteReference w:id="3"/>
      </w:r>
    </w:p>
    <w:p w14:paraId="42438749" w14:textId="77777777" w:rsidR="006B662E" w:rsidRDefault="006B662E" w:rsidP="0024180F">
      <w:pPr>
        <w:pStyle w:val="BodyText"/>
        <w:jc w:val="both"/>
        <w:rPr>
          <w:lang w:val="el-GR"/>
        </w:rPr>
      </w:pPr>
    </w:p>
    <w:p w14:paraId="646973EB" w14:textId="6CA9777D" w:rsidR="0049561E" w:rsidRPr="001C717C" w:rsidRDefault="000A5456" w:rsidP="00B50A6F">
      <w:pPr>
        <w:pStyle w:val="BodyText"/>
        <w:jc w:val="both"/>
        <w:rPr>
          <w:sz w:val="34"/>
          <w:lang w:val="el-GR"/>
        </w:rPr>
      </w:pPr>
      <w:r>
        <w:rPr>
          <w:lang w:val="el-GR"/>
        </w:rPr>
        <w:t xml:space="preserve">Η διπλωματική </w:t>
      </w:r>
      <w:r w:rsidR="00A4434B">
        <w:rPr>
          <w:lang w:val="el-GR"/>
        </w:rPr>
        <w:t xml:space="preserve">απαιτεί γνώσεις προγραμματισμού σε </w:t>
      </w:r>
      <w:r w:rsidR="00A4434B">
        <w:t>Java</w:t>
      </w:r>
      <w:r w:rsidR="001C717C">
        <w:rPr>
          <w:lang w:val="el-GR"/>
        </w:rPr>
        <w:t>.</w:t>
      </w:r>
      <w:r w:rsidR="006B662E">
        <w:rPr>
          <w:lang w:val="el-GR"/>
        </w:rPr>
        <w:t xml:space="preserve"> </w:t>
      </w:r>
      <w:r w:rsidR="0024180F">
        <w:rPr>
          <w:lang w:val="el-GR"/>
        </w:rPr>
        <w:t xml:space="preserve">Η συγγραφή της διπλωματικής πρέπει να γίνει στην αγγλική και σε </w:t>
      </w:r>
      <w:proofErr w:type="spellStart"/>
      <w:r w:rsidR="0024180F">
        <w:t>LaTeX</w:t>
      </w:r>
      <w:proofErr w:type="spellEnd"/>
      <w:r w:rsidR="0024180F">
        <w:rPr>
          <w:lang w:val="el-GR"/>
        </w:rPr>
        <w:t>, και πρέπει να προετοιμασθεί και υποβληθεί σχετικό επιστημονικό άρθρο</w:t>
      </w:r>
      <w:r w:rsidR="0024180F" w:rsidRPr="00B2319D">
        <w:rPr>
          <w:lang w:val="el-GR"/>
        </w:rPr>
        <w:t>.</w:t>
      </w:r>
      <w:r w:rsidR="0049561E" w:rsidRPr="001C717C">
        <w:rPr>
          <w:sz w:val="34"/>
          <w:lang w:val="el-GR"/>
        </w:rPr>
        <w:br w:type="page"/>
      </w:r>
    </w:p>
    <w:p w14:paraId="29E020F7" w14:textId="57CB0179" w:rsidR="00A833F1" w:rsidRPr="005E6781" w:rsidRDefault="00A833F1" w:rsidP="00A833F1">
      <w:pPr>
        <w:spacing w:before="215" w:line="240" w:lineRule="auto"/>
        <w:ind w:left="119"/>
        <w:rPr>
          <w:rFonts w:ascii="Georgia" w:hAnsi="Georgia"/>
          <w:sz w:val="34"/>
        </w:rPr>
      </w:pPr>
      <w:r>
        <w:rPr>
          <w:rFonts w:ascii="Georgia" w:hAnsi="Georgia"/>
          <w:sz w:val="34"/>
        </w:rPr>
        <w:lastRenderedPageBreak/>
        <w:t xml:space="preserve">Β. </w:t>
      </w:r>
      <w:r w:rsidR="00CD6E60">
        <w:rPr>
          <w:rFonts w:ascii="Georgia" w:hAnsi="Georgia"/>
          <w:b/>
          <w:sz w:val="28"/>
        </w:rPr>
        <w:t xml:space="preserve">Η </w:t>
      </w:r>
      <w:r w:rsidR="00CF3815">
        <w:rPr>
          <w:rFonts w:ascii="Georgia" w:hAnsi="Georgia"/>
          <w:b/>
          <w:sz w:val="28"/>
        </w:rPr>
        <w:t>α</w:t>
      </w:r>
      <w:r w:rsidR="00126A0D">
        <w:rPr>
          <w:rFonts w:ascii="Georgia" w:hAnsi="Georgia"/>
          <w:b/>
          <w:sz w:val="28"/>
        </w:rPr>
        <w:t xml:space="preserve">ναπαράσταση </w:t>
      </w:r>
      <w:r w:rsidR="00CF3815">
        <w:rPr>
          <w:rFonts w:ascii="Georgia" w:hAnsi="Georgia"/>
          <w:b/>
          <w:sz w:val="28"/>
        </w:rPr>
        <w:t>γ</w:t>
      </w:r>
      <w:r w:rsidR="00126A0D">
        <w:rPr>
          <w:rFonts w:ascii="Georgia" w:hAnsi="Georgia"/>
          <w:b/>
          <w:sz w:val="28"/>
        </w:rPr>
        <w:t xml:space="preserve">νώσης </w:t>
      </w:r>
      <w:r w:rsidR="003E4260">
        <w:rPr>
          <w:rFonts w:ascii="Georgia" w:hAnsi="Georgia"/>
          <w:b/>
          <w:sz w:val="28"/>
        </w:rPr>
        <w:t>ως υπόβαθρο του διαχωρισμού αιτιακών και συμπτωματικών συσχετισμών</w:t>
      </w:r>
    </w:p>
    <w:p w14:paraId="165D5BEE" w14:textId="77777777" w:rsidR="00A833F1" w:rsidRPr="008F2A57" w:rsidRDefault="00A833F1" w:rsidP="00A833F1">
      <w:pPr>
        <w:pStyle w:val="BodyText"/>
        <w:rPr>
          <w:lang w:val="el-GR"/>
        </w:rPr>
      </w:pPr>
    </w:p>
    <w:p w14:paraId="6BA05259" w14:textId="77777777" w:rsidR="008D3BDA" w:rsidRDefault="001D1CB0" w:rsidP="00593986">
      <w:pPr>
        <w:pStyle w:val="BodyText"/>
        <w:jc w:val="both"/>
        <w:rPr>
          <w:lang w:val="el-GR"/>
        </w:rPr>
      </w:pPr>
      <w:r>
        <w:rPr>
          <w:lang w:val="el-GR"/>
        </w:rPr>
        <w:t>Οι</w:t>
      </w:r>
      <w:r w:rsidR="00F04082">
        <w:rPr>
          <w:lang w:val="el-GR"/>
        </w:rPr>
        <w:t xml:space="preserve"> τεχνολογίες </w:t>
      </w:r>
      <w:r w:rsidR="003D06F4">
        <w:rPr>
          <w:lang w:val="el-GR"/>
        </w:rPr>
        <w:t xml:space="preserve">που </w:t>
      </w:r>
      <w:r w:rsidR="004F2F12">
        <w:rPr>
          <w:lang w:val="el-GR"/>
        </w:rPr>
        <w:t xml:space="preserve">σήμερα </w:t>
      </w:r>
      <w:r w:rsidR="00F04082">
        <w:rPr>
          <w:lang w:val="el-GR"/>
        </w:rPr>
        <w:t>αναφέρονται ως «</w:t>
      </w:r>
      <w:r w:rsidR="00F04082" w:rsidRPr="00593986">
        <w:rPr>
          <w:lang w:val="el-GR"/>
        </w:rPr>
        <w:t>τεχνητή νοημοσύνη</w:t>
      </w:r>
      <w:r w:rsidR="00F04082">
        <w:rPr>
          <w:lang w:val="el-GR"/>
        </w:rPr>
        <w:t xml:space="preserve">» </w:t>
      </w:r>
      <w:r w:rsidR="00DE1174">
        <w:rPr>
          <w:lang w:val="el-GR"/>
        </w:rPr>
        <w:t xml:space="preserve">βασίζονται στην βέλτιστη προσαρμογή </w:t>
      </w:r>
      <w:r w:rsidR="00197653">
        <w:rPr>
          <w:lang w:val="el-GR"/>
        </w:rPr>
        <w:t xml:space="preserve">μοντέλων </w:t>
      </w:r>
      <w:r w:rsidR="001E7E3A">
        <w:rPr>
          <w:lang w:val="el-GR"/>
        </w:rPr>
        <w:t xml:space="preserve">στα δεδομένα χωρίς να εξετάζουν αν οι συσχετισμοί που </w:t>
      </w:r>
      <w:r w:rsidR="006D71FB">
        <w:rPr>
          <w:lang w:val="el-GR"/>
        </w:rPr>
        <w:t xml:space="preserve">προκύπτουν </w:t>
      </w:r>
      <w:r w:rsidR="0052554D">
        <w:rPr>
          <w:lang w:val="el-GR"/>
        </w:rPr>
        <w:t>είναι αιτιακοί, συν-αιτιακοί, ή συμπτωματικοί.</w:t>
      </w:r>
      <w:r w:rsidR="0011205F">
        <w:rPr>
          <w:lang w:val="el-GR"/>
        </w:rPr>
        <w:t xml:space="preserve"> Αυτή, όμως, </w:t>
      </w:r>
      <w:r w:rsidR="00B03327">
        <w:rPr>
          <w:lang w:val="el-GR"/>
        </w:rPr>
        <w:t xml:space="preserve">η προσέγγιση στερεί </w:t>
      </w:r>
      <w:r w:rsidR="009616A3">
        <w:rPr>
          <w:lang w:val="el-GR"/>
        </w:rPr>
        <w:t xml:space="preserve">από την τεχνητή νοημοσύνη την δυνατότητα να εκμεταλλεύται γνώση του κόσμου για να </w:t>
      </w:r>
      <w:r w:rsidR="00985AB6">
        <w:rPr>
          <w:lang w:val="el-GR"/>
        </w:rPr>
        <w:t>ξεχωρίζει</w:t>
      </w:r>
      <w:r w:rsidR="008D3BDA">
        <w:rPr>
          <w:lang w:val="el-GR"/>
        </w:rPr>
        <w:t xml:space="preserve"> </w:t>
      </w:r>
      <w:r w:rsidR="008D3BDA">
        <w:t>spurious</w:t>
      </w:r>
      <w:r w:rsidR="008D3BDA" w:rsidRPr="00985AB6">
        <w:rPr>
          <w:lang w:val="el-GR"/>
        </w:rPr>
        <w:t xml:space="preserve"> </w:t>
      </w:r>
      <w:r w:rsidR="008D3BDA">
        <w:t>correlations</w:t>
      </w:r>
      <w:r w:rsidR="008D3BDA">
        <w:rPr>
          <w:lang w:val="el-GR"/>
        </w:rPr>
        <w:t>.</w:t>
      </w:r>
    </w:p>
    <w:p w14:paraId="64F87AEF" w14:textId="77777777" w:rsidR="008D3BDA" w:rsidRDefault="008D3BDA" w:rsidP="00593986">
      <w:pPr>
        <w:pStyle w:val="BodyText"/>
        <w:jc w:val="both"/>
        <w:rPr>
          <w:lang w:val="el-GR"/>
        </w:rPr>
      </w:pPr>
    </w:p>
    <w:p w14:paraId="7A75DA34" w14:textId="2ACABF5A" w:rsidR="00F04082" w:rsidRPr="00987CCA" w:rsidRDefault="008D3BDA" w:rsidP="00593986">
      <w:pPr>
        <w:pStyle w:val="BodyText"/>
        <w:jc w:val="both"/>
        <w:rPr>
          <w:lang w:val="el-GR"/>
        </w:rPr>
      </w:pPr>
      <w:r w:rsidRPr="008F2A57">
        <w:rPr>
          <w:lang w:val="el-GR"/>
        </w:rPr>
        <w:t>Η</w:t>
      </w:r>
      <w:r>
        <w:rPr>
          <w:lang w:val="el-GR"/>
        </w:rPr>
        <w:t xml:space="preserve"> </w:t>
      </w:r>
      <w:r w:rsidRPr="008F2A57">
        <w:rPr>
          <w:lang w:val="el-GR"/>
        </w:rPr>
        <w:t xml:space="preserve">διπλωματική θα </w:t>
      </w:r>
      <w:r w:rsidR="00A57E3D">
        <w:rPr>
          <w:lang w:val="el-GR"/>
        </w:rPr>
        <w:t xml:space="preserve">μελετήσει </w:t>
      </w:r>
      <w:r w:rsidR="009C0237">
        <w:rPr>
          <w:lang w:val="el-GR"/>
        </w:rPr>
        <w:t xml:space="preserve">παραδείγματα από </w:t>
      </w:r>
      <w:r w:rsidR="00985AB6">
        <w:t>spurious</w:t>
      </w:r>
      <w:r w:rsidR="00985AB6" w:rsidRPr="00985AB6">
        <w:rPr>
          <w:lang w:val="el-GR"/>
        </w:rPr>
        <w:t xml:space="preserve"> </w:t>
      </w:r>
      <w:r w:rsidR="00985AB6">
        <w:t>correlations</w:t>
      </w:r>
      <w:r w:rsidR="00985AB6">
        <w:rPr>
          <w:rStyle w:val="FootnoteReference"/>
          <w:lang w:val="el-GR"/>
        </w:rPr>
        <w:footnoteReference w:id="4"/>
      </w:r>
      <w:r w:rsidR="009C0237">
        <w:rPr>
          <w:lang w:val="el-GR"/>
        </w:rPr>
        <w:t xml:space="preserve"> και από επιτυχημένα πειράματα στατιστικής μηχανικής μάθησης από τη βιβλιογραφία, και θα αναζητήσει σχετική δημόσια διαθέσιμη σημασιολογική γνώση του κόσμου. </w:t>
      </w:r>
      <w:r w:rsidR="006F77BF">
        <w:rPr>
          <w:lang w:val="el-GR"/>
        </w:rPr>
        <w:t xml:space="preserve">Στο θεωρητικό επίπεδο, θα εξερευνήσει περιορισμούς και μετα-κανόνες που προκύπτουν </w:t>
      </w:r>
      <w:r w:rsidR="00987CCA">
        <w:rPr>
          <w:lang w:val="el-GR"/>
        </w:rPr>
        <w:t xml:space="preserve">μηχανιστικά </w:t>
      </w:r>
      <w:r w:rsidR="006F77BF">
        <w:rPr>
          <w:lang w:val="el-GR"/>
        </w:rPr>
        <w:t xml:space="preserve">από </w:t>
      </w:r>
      <w:r w:rsidR="00987CCA">
        <w:rPr>
          <w:lang w:val="el-GR"/>
        </w:rPr>
        <w:t xml:space="preserve">την σημασιολογική γνώση και θα μπορούσαν να απορρίψουν τα </w:t>
      </w:r>
      <w:r w:rsidR="00987CCA">
        <w:t>spurious</w:t>
      </w:r>
      <w:r w:rsidR="00987CCA" w:rsidRPr="00985AB6">
        <w:rPr>
          <w:lang w:val="el-GR"/>
        </w:rPr>
        <w:t xml:space="preserve"> </w:t>
      </w:r>
      <w:r w:rsidR="00987CCA">
        <w:t>correlations</w:t>
      </w:r>
      <w:r w:rsidR="00987CCA">
        <w:rPr>
          <w:lang w:val="el-GR"/>
        </w:rPr>
        <w:t xml:space="preserve"> χωρίς να απορρίπτουν τα ορθά.</w:t>
      </w:r>
    </w:p>
    <w:p w14:paraId="02296EBE" w14:textId="0A8A105F" w:rsidR="00FE51E1" w:rsidRDefault="00FE51E1" w:rsidP="00593986">
      <w:pPr>
        <w:pStyle w:val="BodyText"/>
        <w:jc w:val="both"/>
        <w:rPr>
          <w:lang w:val="el-GR"/>
        </w:rPr>
      </w:pPr>
    </w:p>
    <w:p w14:paraId="7B239A6A" w14:textId="7292AB28" w:rsidR="006B662E" w:rsidRPr="007E6DE8" w:rsidRDefault="002B2409" w:rsidP="00B2319D">
      <w:pPr>
        <w:pStyle w:val="BodyText"/>
        <w:jc w:val="both"/>
        <w:rPr>
          <w:lang w:val="el-GR"/>
        </w:rPr>
      </w:pPr>
      <w:r>
        <w:rPr>
          <w:lang w:val="el-GR"/>
        </w:rPr>
        <w:t xml:space="preserve">Εκτός από την θεωρητική μελέτη, η διπλωματική περιλαμβάνει και πειραματική επαλήθευση με χρήση κατάλληλης μεθόδου τεχνητής νοημοσύνης που να συνδυάζει αριθμητικούς και σημασιολογικούς κανόνες. Για παράδειγμα, </w:t>
      </w:r>
      <w:r w:rsidR="00FE3599">
        <w:rPr>
          <w:lang w:val="el-GR"/>
        </w:rPr>
        <w:t xml:space="preserve">μπορεί να αξιοποιηθεί το </w:t>
      </w:r>
      <w:r w:rsidR="00FE3599">
        <w:t>constraint</w:t>
      </w:r>
      <w:r w:rsidR="00FE3599" w:rsidRPr="00FE3599">
        <w:rPr>
          <w:lang w:val="el-GR"/>
        </w:rPr>
        <w:t xml:space="preserve"> </w:t>
      </w:r>
      <w:r w:rsidR="00FE3599">
        <w:t>satisfaction</w:t>
      </w:r>
      <w:r w:rsidR="00FE3599" w:rsidRPr="00FE3599">
        <w:rPr>
          <w:lang w:val="el-GR"/>
        </w:rPr>
        <w:t xml:space="preserve"> </w:t>
      </w:r>
      <w:r w:rsidR="00FE3599">
        <w:rPr>
          <w:lang w:val="el-GR"/>
        </w:rPr>
        <w:t xml:space="preserve">για να βρεθεί </w:t>
      </w:r>
      <w:r w:rsidR="00FE0BD8">
        <w:rPr>
          <w:lang w:val="el-GR"/>
        </w:rPr>
        <w:t xml:space="preserve">η επικάλυψη </w:t>
      </w:r>
      <w:r w:rsidR="00610F06">
        <w:rPr>
          <w:lang w:val="el-GR"/>
        </w:rPr>
        <w:t xml:space="preserve">(ή απουσία επικάλυψης) </w:t>
      </w:r>
      <w:r w:rsidR="00FE0BD8">
        <w:rPr>
          <w:lang w:val="el-GR"/>
        </w:rPr>
        <w:t xml:space="preserve">των </w:t>
      </w:r>
      <w:r w:rsidR="00610F06">
        <w:rPr>
          <w:lang w:val="el-GR"/>
        </w:rPr>
        <w:t xml:space="preserve">στατιστικών προβλέψεων και των θεωρητικών ή σημασιολογικών </w:t>
      </w:r>
      <w:r w:rsidR="0000199C">
        <w:rPr>
          <w:lang w:val="el-GR"/>
        </w:rPr>
        <w:t>περιορισμών.</w:t>
      </w:r>
      <w:r w:rsidR="005F4509">
        <w:rPr>
          <w:rStyle w:val="FootnoteReference"/>
          <w:lang w:val="el-GR"/>
        </w:rPr>
        <w:footnoteReference w:id="5"/>
      </w:r>
      <w:r w:rsidR="00C00FFA">
        <w:rPr>
          <w:lang w:val="el-GR"/>
        </w:rPr>
        <w:t xml:space="preserve"> </w:t>
      </w:r>
      <w:r w:rsidR="00DC7A24">
        <w:rPr>
          <w:lang w:val="el-GR"/>
        </w:rPr>
        <w:t>Η μέθοδος που θα προταθεί, θα αξιολογηθεί σε κατάλληλο πεδίο ε</w:t>
      </w:r>
      <w:r w:rsidR="00413285">
        <w:rPr>
          <w:lang w:val="el-GR"/>
        </w:rPr>
        <w:t>φ</w:t>
      </w:r>
      <w:r w:rsidR="00DC7A24">
        <w:rPr>
          <w:lang w:val="el-GR"/>
        </w:rPr>
        <w:t>αρ</w:t>
      </w:r>
      <w:r w:rsidR="00413285">
        <w:rPr>
          <w:lang w:val="el-GR"/>
        </w:rPr>
        <w:t xml:space="preserve">μογής. Ένα παράδειγμα </w:t>
      </w:r>
      <w:r w:rsidR="00DC7A24">
        <w:rPr>
          <w:lang w:val="el-GR"/>
        </w:rPr>
        <w:t>είναι η</w:t>
      </w:r>
      <w:r w:rsidR="008B2485">
        <w:rPr>
          <w:lang w:val="el-GR"/>
        </w:rPr>
        <w:t xml:space="preserve"> κατανόηση των συσχετισμών ανάμεσα στα δεδομένα αισθητήρων από τη χημική βιομ</w:t>
      </w:r>
      <w:r w:rsidR="00D33226">
        <w:rPr>
          <w:lang w:val="el-GR"/>
        </w:rPr>
        <w:t>ηχ</w:t>
      </w:r>
      <w:r w:rsidR="008B2485">
        <w:rPr>
          <w:lang w:val="el-GR"/>
        </w:rPr>
        <w:t>α</w:t>
      </w:r>
      <w:r w:rsidR="00D33226">
        <w:rPr>
          <w:lang w:val="el-GR"/>
        </w:rPr>
        <w:t>ν</w:t>
      </w:r>
      <w:r w:rsidR="008B2485">
        <w:rPr>
          <w:lang w:val="el-GR"/>
        </w:rPr>
        <w:t>ία,</w:t>
      </w:r>
      <w:r w:rsidR="00EF3BE7">
        <w:rPr>
          <w:rStyle w:val="FootnoteReference"/>
          <w:lang w:val="el-GR"/>
        </w:rPr>
        <w:footnoteReference w:id="6"/>
      </w:r>
      <w:r w:rsidR="008B2485">
        <w:rPr>
          <w:lang w:val="el-GR"/>
        </w:rPr>
        <w:t xml:space="preserve"> και συγκεκριμένα σε </w:t>
      </w:r>
      <w:r w:rsidR="00902E7E">
        <w:rPr>
          <w:lang w:val="el-GR"/>
        </w:rPr>
        <w:t xml:space="preserve">χημικές </w:t>
      </w:r>
      <w:r w:rsidR="008B2485">
        <w:rPr>
          <w:lang w:val="el-GR"/>
        </w:rPr>
        <w:t xml:space="preserve">διαδικασίες με πολλαπλά </w:t>
      </w:r>
      <w:r w:rsidR="00A2300D">
        <w:rPr>
          <w:lang w:val="el-GR"/>
        </w:rPr>
        <w:t xml:space="preserve">αλληλοεξαρτώμενα </w:t>
      </w:r>
      <w:r w:rsidR="008B2485">
        <w:rPr>
          <w:lang w:val="el-GR"/>
        </w:rPr>
        <w:t>στάδια.</w:t>
      </w:r>
      <w:r w:rsidR="001C67B3">
        <w:rPr>
          <w:lang w:val="el-GR"/>
        </w:rPr>
        <w:t xml:space="preserve"> Άλλο παράδειγμα είναι η ανάλυση μεταφορικής χρήσης της γλώσσας, όπου στατιστικές ή συντακτικές ενδείξεις ότι κάποια φράση είναι μεταφορική φιλτράρονται με βάση την σημασιολογική συμβατότητα της ιδιότητας που μεταφέρεται.</w:t>
      </w:r>
      <w:r w:rsidR="007E6DE8">
        <w:rPr>
          <w:lang w:val="el-GR"/>
        </w:rPr>
        <w:t xml:space="preserve"> Τρίτο παράδειγμα είναι </w:t>
      </w:r>
      <w:r w:rsidR="00CB46FD">
        <w:rPr>
          <w:lang w:val="el-GR"/>
        </w:rPr>
        <w:t>η μηχανική όραση</w:t>
      </w:r>
      <w:r w:rsidR="007E6DE8">
        <w:rPr>
          <w:lang w:val="el-GR"/>
        </w:rPr>
        <w:t xml:space="preserve">, και η επιβεβαίωση ότι ένα οπτικό </w:t>
      </w:r>
      <w:r w:rsidR="007E6DE8">
        <w:t>feature</w:t>
      </w:r>
      <w:r w:rsidR="007E6DE8" w:rsidRPr="007E6DE8">
        <w:rPr>
          <w:lang w:val="el-GR"/>
        </w:rPr>
        <w:t xml:space="preserve"> </w:t>
      </w:r>
      <w:r w:rsidR="007E6DE8">
        <w:rPr>
          <w:lang w:val="el-GR"/>
        </w:rPr>
        <w:t xml:space="preserve">είναι </w:t>
      </w:r>
      <w:r w:rsidR="007E6DE8">
        <w:t>inherent</w:t>
      </w:r>
      <w:r w:rsidR="007E6DE8" w:rsidRPr="007E6DE8">
        <w:rPr>
          <w:lang w:val="el-GR"/>
        </w:rPr>
        <w:t xml:space="preserve"> </w:t>
      </w:r>
      <w:r w:rsidR="007E6DE8">
        <w:rPr>
          <w:lang w:val="el-GR"/>
        </w:rPr>
        <w:t>ή συμπτωματικό.</w:t>
      </w:r>
    </w:p>
    <w:p w14:paraId="1D846886" w14:textId="77777777" w:rsidR="006B662E" w:rsidRDefault="006B662E" w:rsidP="00B2319D">
      <w:pPr>
        <w:pStyle w:val="BodyText"/>
        <w:jc w:val="both"/>
        <w:rPr>
          <w:lang w:val="el-GR"/>
        </w:rPr>
      </w:pPr>
    </w:p>
    <w:p w14:paraId="2D9571E4" w14:textId="08C59322" w:rsidR="00C00FFA" w:rsidRDefault="002B2409" w:rsidP="00B2319D">
      <w:pPr>
        <w:pStyle w:val="BodyText"/>
        <w:jc w:val="both"/>
        <w:rPr>
          <w:lang w:val="el-GR"/>
        </w:rPr>
      </w:pPr>
      <w:r>
        <w:rPr>
          <w:lang w:val="el-GR"/>
        </w:rPr>
        <w:t xml:space="preserve">Η διπλωματική απαιτεί γνώσεις προγραμματισμού για την </w:t>
      </w:r>
      <w:r w:rsidR="00C00FFA">
        <w:rPr>
          <w:lang w:val="el-GR"/>
        </w:rPr>
        <w:t xml:space="preserve">προσαρμογή δεδομένων και κανόνων στο συντακτικό που απαιτεί ο </w:t>
      </w:r>
      <w:r w:rsidR="00C00FFA">
        <w:t>solver</w:t>
      </w:r>
      <w:r w:rsidR="00C00FFA" w:rsidRPr="00C00FFA">
        <w:rPr>
          <w:lang w:val="el-GR"/>
        </w:rPr>
        <w:t xml:space="preserve"> </w:t>
      </w:r>
      <w:r w:rsidR="00C00FFA">
        <w:rPr>
          <w:lang w:val="el-GR"/>
        </w:rPr>
        <w:t>που θα αξιοποιηθεί.</w:t>
      </w:r>
      <w:r w:rsidR="006B662E">
        <w:rPr>
          <w:lang w:val="el-GR"/>
        </w:rPr>
        <w:t xml:space="preserve"> </w:t>
      </w:r>
      <w:r w:rsidR="0024180F">
        <w:rPr>
          <w:lang w:val="el-GR"/>
        </w:rPr>
        <w:t xml:space="preserve">Η συγγραφή της διπλωματικής πρέπει να γίνει στην αγγλική και σε </w:t>
      </w:r>
      <w:proofErr w:type="spellStart"/>
      <w:r w:rsidR="0024180F">
        <w:t>LaTeX</w:t>
      </w:r>
      <w:proofErr w:type="spellEnd"/>
      <w:r w:rsidR="0024180F">
        <w:rPr>
          <w:lang w:val="el-GR"/>
        </w:rPr>
        <w:t>, και πρέπει να προετοιμασθεί και υποβληθεί σχετικό επιστημονικό άρθρο</w:t>
      </w:r>
      <w:r w:rsidR="0024180F" w:rsidRPr="00B2319D">
        <w:rPr>
          <w:lang w:val="el-GR"/>
        </w:rPr>
        <w:t>.</w:t>
      </w:r>
    </w:p>
    <w:p w14:paraId="133D2B59" w14:textId="1FDFC03F" w:rsidR="00EF3BE7" w:rsidRPr="00EF3BE7" w:rsidRDefault="00EF3BE7" w:rsidP="00EF3BE7">
      <w:pPr>
        <w:pStyle w:val="BodyText"/>
        <w:jc w:val="both"/>
        <w:rPr>
          <w:lang w:val="el-GR"/>
        </w:rPr>
      </w:pPr>
    </w:p>
    <w:p w14:paraId="0A77A47B" w14:textId="2791DA43" w:rsidR="0049561E" w:rsidRDefault="0049561E" w:rsidP="0049561E">
      <w:pPr>
        <w:pStyle w:val="BodyText"/>
        <w:rPr>
          <w:lang w:val="el-GR"/>
        </w:rPr>
      </w:pPr>
      <w:r>
        <w:rPr>
          <w:lang w:val="el-GR"/>
        </w:rPr>
        <w:t xml:space="preserve"> </w:t>
      </w:r>
    </w:p>
    <w:p w14:paraId="19C1BE5B" w14:textId="77777777" w:rsidR="00A833F1" w:rsidRDefault="00A833F1">
      <w:pPr>
        <w:spacing w:after="0" w:line="240" w:lineRule="auto"/>
        <w:jc w:val="left"/>
        <w:rPr>
          <w:rFonts w:ascii="Georgia" w:hAnsi="Georgia"/>
          <w:sz w:val="34"/>
        </w:rPr>
      </w:pPr>
      <w:r>
        <w:rPr>
          <w:rFonts w:ascii="Georgia" w:hAnsi="Georgia"/>
          <w:sz w:val="34"/>
        </w:rPr>
        <w:br w:type="page"/>
      </w:r>
    </w:p>
    <w:p w14:paraId="4311EE73" w14:textId="2ED009F2" w:rsidR="002924D5" w:rsidRPr="005E6781" w:rsidRDefault="00483B54" w:rsidP="00E42D30">
      <w:pPr>
        <w:spacing w:before="215" w:line="240" w:lineRule="auto"/>
        <w:ind w:left="119"/>
        <w:rPr>
          <w:rFonts w:ascii="Georgia" w:hAnsi="Georgia"/>
          <w:sz w:val="34"/>
        </w:rPr>
      </w:pPr>
      <w:r>
        <w:rPr>
          <w:rFonts w:ascii="Georgia" w:hAnsi="Georgia"/>
          <w:sz w:val="34"/>
        </w:rPr>
        <w:lastRenderedPageBreak/>
        <w:t>Γ</w:t>
      </w:r>
      <w:r w:rsidR="002924D5">
        <w:rPr>
          <w:rFonts w:ascii="Georgia" w:hAnsi="Georgia"/>
          <w:sz w:val="34"/>
        </w:rPr>
        <w:t xml:space="preserve">. </w:t>
      </w:r>
      <w:r w:rsidR="002E2CA2">
        <w:rPr>
          <w:rFonts w:ascii="Georgia" w:hAnsi="Georgia"/>
          <w:b/>
          <w:sz w:val="28"/>
          <w:lang w:val="en-US"/>
        </w:rPr>
        <w:t>Segmentation</w:t>
      </w:r>
      <w:r w:rsidR="002E2CA2" w:rsidRPr="002E2CA2">
        <w:rPr>
          <w:rFonts w:ascii="Georgia" w:hAnsi="Georgia"/>
          <w:b/>
          <w:sz w:val="28"/>
        </w:rPr>
        <w:t xml:space="preserve"> </w:t>
      </w:r>
      <w:r w:rsidR="0062279A">
        <w:rPr>
          <w:rFonts w:ascii="Georgia" w:hAnsi="Georgia"/>
          <w:b/>
          <w:sz w:val="28"/>
        </w:rPr>
        <w:t xml:space="preserve">στερεοσκοπικού </w:t>
      </w:r>
      <w:r w:rsidR="002E2CA2">
        <w:rPr>
          <w:rFonts w:ascii="Georgia" w:hAnsi="Georgia"/>
          <w:b/>
          <w:sz w:val="28"/>
        </w:rPr>
        <w:t xml:space="preserve">σήματος για </w:t>
      </w:r>
      <w:r w:rsidR="004E6791">
        <w:rPr>
          <w:rFonts w:ascii="Georgia" w:hAnsi="Georgia"/>
          <w:b/>
          <w:sz w:val="28"/>
        </w:rPr>
        <w:t>την α</w:t>
      </w:r>
      <w:r w:rsidR="00E42D30" w:rsidRPr="00E42D30">
        <w:rPr>
          <w:rFonts w:ascii="Georgia" w:hAnsi="Georgia"/>
          <w:b/>
          <w:sz w:val="28"/>
        </w:rPr>
        <w:t xml:space="preserve">ναγνώριση </w:t>
      </w:r>
      <w:r w:rsidR="00AB2449">
        <w:rPr>
          <w:rFonts w:ascii="Georgia" w:hAnsi="Georgia"/>
          <w:b/>
          <w:sz w:val="28"/>
        </w:rPr>
        <w:t>ανθρώπων και άλλων εμποδίων</w:t>
      </w:r>
    </w:p>
    <w:p w14:paraId="21F58F97" w14:textId="77777777" w:rsidR="002924D5" w:rsidRDefault="002924D5" w:rsidP="002924D5">
      <w:pPr>
        <w:pStyle w:val="BodyText"/>
        <w:jc w:val="both"/>
        <w:rPr>
          <w:rFonts w:eastAsia="Times New Roman" w:cs="Times New Roman"/>
          <w:b/>
          <w:sz w:val="28"/>
          <w:lang w:val="el-GR" w:eastAsia="el-GR" w:bidi="ar-SA"/>
        </w:rPr>
      </w:pPr>
    </w:p>
    <w:p w14:paraId="2F523CD5" w14:textId="6E8C0F35" w:rsidR="00D60BA6" w:rsidRPr="00895579" w:rsidRDefault="00D60BA6" w:rsidP="009053D3">
      <w:pPr>
        <w:pStyle w:val="BodyText"/>
        <w:jc w:val="both"/>
        <w:rPr>
          <w:lang w:val="el-GR"/>
        </w:rPr>
      </w:pPr>
      <w:r>
        <w:rPr>
          <w:lang w:val="el-GR"/>
        </w:rPr>
        <w:t xml:space="preserve">Ένα σημαντικό </w:t>
      </w:r>
      <w:r w:rsidR="00597DBE">
        <w:rPr>
          <w:lang w:val="el-GR"/>
        </w:rPr>
        <w:t>κομμάτι</w:t>
      </w:r>
      <w:r w:rsidR="00E0408C">
        <w:rPr>
          <w:lang w:val="el-GR"/>
        </w:rPr>
        <w:t xml:space="preserve"> </w:t>
      </w:r>
      <w:r>
        <w:rPr>
          <w:lang w:val="el-GR"/>
        </w:rPr>
        <w:t xml:space="preserve">της ρομποτικής όρασης </w:t>
      </w:r>
      <w:r w:rsidR="00E32268">
        <w:rPr>
          <w:lang w:val="el-GR"/>
        </w:rPr>
        <w:t xml:space="preserve">είναι το </w:t>
      </w:r>
      <w:r w:rsidR="00E32268">
        <w:t>segmentation</w:t>
      </w:r>
      <w:r w:rsidR="00E32268" w:rsidRPr="00C22053">
        <w:rPr>
          <w:lang w:val="el-GR"/>
        </w:rPr>
        <w:t>,</w:t>
      </w:r>
      <w:r w:rsidR="00C22053">
        <w:rPr>
          <w:lang w:val="el-GR"/>
        </w:rPr>
        <w:t xml:space="preserve"> ο διαχωρισμός της συνολικής σκηνής στα διακριτά αντικείμενα τα οποία </w:t>
      </w:r>
      <w:r w:rsidR="00460A33">
        <w:rPr>
          <w:lang w:val="el-GR"/>
        </w:rPr>
        <w:t>μετά θα</w:t>
      </w:r>
      <w:r w:rsidR="00C22053">
        <w:rPr>
          <w:lang w:val="el-GR"/>
        </w:rPr>
        <w:t xml:space="preserve"> αναγνωριστούν, κατηγοριοποιηθούν</w:t>
      </w:r>
      <w:r w:rsidR="00460A33">
        <w:rPr>
          <w:lang w:val="el-GR"/>
        </w:rPr>
        <w:t>,</w:t>
      </w:r>
      <w:r w:rsidR="00C22053">
        <w:rPr>
          <w:lang w:val="el-GR"/>
        </w:rPr>
        <w:t xml:space="preserve"> και συσχετισθούν. </w:t>
      </w:r>
      <w:r w:rsidR="00483CC0">
        <w:rPr>
          <w:lang w:val="el-GR"/>
        </w:rPr>
        <w:t xml:space="preserve">Στο στερεοσκοπικό σήμα, το </w:t>
      </w:r>
      <w:r w:rsidR="00483CC0">
        <w:t>segmentation</w:t>
      </w:r>
      <w:r w:rsidR="00483CC0" w:rsidRPr="00483CC0">
        <w:rPr>
          <w:lang w:val="el-GR"/>
        </w:rPr>
        <w:t xml:space="preserve"> </w:t>
      </w:r>
      <w:r w:rsidR="00483CC0">
        <w:rPr>
          <w:lang w:val="el-GR"/>
        </w:rPr>
        <w:t xml:space="preserve">βασίζεται </w:t>
      </w:r>
      <w:r w:rsidR="00625948">
        <w:rPr>
          <w:lang w:val="el-GR"/>
        </w:rPr>
        <w:t>σ</w:t>
      </w:r>
      <w:r w:rsidR="00EF4C24">
        <w:rPr>
          <w:lang w:val="el-GR"/>
        </w:rPr>
        <w:t xml:space="preserve">τις αποστάσεις </w:t>
      </w:r>
      <w:r w:rsidR="00625948">
        <w:rPr>
          <w:lang w:val="el-GR"/>
        </w:rPr>
        <w:t xml:space="preserve">μεταξύ των σημείων ή </w:t>
      </w:r>
      <w:r w:rsidR="00F166EA">
        <w:rPr>
          <w:lang w:val="el-GR"/>
        </w:rPr>
        <w:t>σε γεωμετρικά χαρακτηριστικά</w:t>
      </w:r>
      <w:r w:rsidR="00D43AE7">
        <w:rPr>
          <w:lang w:val="el-GR"/>
        </w:rPr>
        <w:t xml:space="preserve">. Αυτή η προσέγγιση </w:t>
      </w:r>
      <w:r w:rsidR="0075201D">
        <w:rPr>
          <w:lang w:val="el-GR"/>
        </w:rPr>
        <w:t>επωφελείται από την</w:t>
      </w:r>
      <w:r w:rsidR="00D43AE7">
        <w:rPr>
          <w:lang w:val="el-GR"/>
        </w:rPr>
        <w:t xml:space="preserve"> παρατ</w:t>
      </w:r>
      <w:r w:rsidR="0075201D">
        <w:rPr>
          <w:lang w:val="el-GR"/>
        </w:rPr>
        <w:t xml:space="preserve">ήρηση </w:t>
      </w:r>
      <w:r w:rsidR="00D43AE7">
        <w:rPr>
          <w:lang w:val="el-GR"/>
        </w:rPr>
        <w:t>τη</w:t>
      </w:r>
      <w:r w:rsidR="0075201D">
        <w:rPr>
          <w:lang w:val="el-GR"/>
        </w:rPr>
        <w:t>ς</w:t>
      </w:r>
      <w:r w:rsidR="00D43AE7">
        <w:rPr>
          <w:lang w:val="el-GR"/>
        </w:rPr>
        <w:t xml:space="preserve"> εξέλιξη</w:t>
      </w:r>
      <w:r w:rsidR="0075201D">
        <w:rPr>
          <w:lang w:val="el-GR"/>
        </w:rPr>
        <w:t xml:space="preserve">ς της σκηνής στο χρόνο, καθώς τα κινούμενα αντικείμενα μπορεί να είναι πιο ευδιάκριτα σε κάποια </w:t>
      </w:r>
      <w:r w:rsidR="0075201D">
        <w:t>frames</w:t>
      </w:r>
      <w:r w:rsidR="0075201D" w:rsidRPr="0075201D">
        <w:rPr>
          <w:lang w:val="el-GR"/>
        </w:rPr>
        <w:t xml:space="preserve"> </w:t>
      </w:r>
      <w:r w:rsidR="00433DD9">
        <w:rPr>
          <w:lang w:val="el-GR"/>
        </w:rPr>
        <w:t xml:space="preserve">και να ενισχύσουν την ακρίβεια του </w:t>
      </w:r>
      <w:r w:rsidR="00433DD9">
        <w:t>segmentation</w:t>
      </w:r>
      <w:r w:rsidR="00433DD9" w:rsidRPr="00433DD9">
        <w:rPr>
          <w:lang w:val="el-GR"/>
        </w:rPr>
        <w:t xml:space="preserve"> </w:t>
      </w:r>
      <w:r w:rsidR="00433DD9">
        <w:rPr>
          <w:lang w:val="el-GR"/>
        </w:rPr>
        <w:t>και σ</w:t>
      </w:r>
      <w:r w:rsidR="0059199C">
        <w:rPr>
          <w:lang w:val="el-GR"/>
        </w:rPr>
        <w:t>ε</w:t>
      </w:r>
      <w:r w:rsidR="00433DD9">
        <w:rPr>
          <w:lang w:val="el-GR"/>
        </w:rPr>
        <w:t xml:space="preserve"> πιο δύσκολα, δυσδιάκριτα </w:t>
      </w:r>
      <w:r w:rsidR="00433DD9">
        <w:t>frames</w:t>
      </w:r>
      <w:r w:rsidR="00433DD9">
        <w:rPr>
          <w:lang w:val="el-GR"/>
        </w:rPr>
        <w:t>.</w:t>
      </w:r>
      <w:r w:rsidR="00895579">
        <w:rPr>
          <w:lang w:val="el-GR"/>
        </w:rPr>
        <w:t xml:space="preserve"> Από την άλλη, η παρατήρηση κινούμενων αντικειμένων προσθέτει κάποια αβεβαιότητα σχετικά με το </w:t>
      </w:r>
      <w:r w:rsidR="00895579">
        <w:t>data</w:t>
      </w:r>
      <w:r w:rsidR="00895579" w:rsidRPr="00895579">
        <w:rPr>
          <w:lang w:val="el-GR"/>
        </w:rPr>
        <w:t xml:space="preserve"> </w:t>
      </w:r>
      <w:r w:rsidR="00895579">
        <w:t>association</w:t>
      </w:r>
      <w:r w:rsidR="00895579" w:rsidRPr="00895579">
        <w:rPr>
          <w:lang w:val="el-GR"/>
        </w:rPr>
        <w:t xml:space="preserve">, </w:t>
      </w:r>
      <w:r w:rsidR="00895579">
        <w:rPr>
          <w:lang w:val="el-GR"/>
        </w:rPr>
        <w:t xml:space="preserve">τον συσχετισμό των σημείων του ίδιο φυσικού αντικειμένου σε διαδοχικά </w:t>
      </w:r>
      <w:r w:rsidR="00895579">
        <w:t>frames</w:t>
      </w:r>
      <w:r w:rsidR="00895579">
        <w:rPr>
          <w:lang w:val="el-GR"/>
        </w:rPr>
        <w:t>.</w:t>
      </w:r>
    </w:p>
    <w:p w14:paraId="59CED9C3" w14:textId="77777777" w:rsidR="003644F6" w:rsidRDefault="003644F6" w:rsidP="009053D3">
      <w:pPr>
        <w:pStyle w:val="BodyText"/>
        <w:jc w:val="both"/>
        <w:rPr>
          <w:lang w:val="el-GR"/>
        </w:rPr>
      </w:pPr>
    </w:p>
    <w:p w14:paraId="176039B1" w14:textId="77777777" w:rsidR="007766B9" w:rsidRDefault="009053D3" w:rsidP="00FE66E7">
      <w:pPr>
        <w:pStyle w:val="BodyText"/>
        <w:jc w:val="both"/>
        <w:rPr>
          <w:lang w:val="el-GR"/>
        </w:rPr>
      </w:pPr>
      <w:r w:rsidRPr="009053D3">
        <w:rPr>
          <w:lang w:val="el-GR"/>
        </w:rPr>
        <w:t xml:space="preserve">Σκοπός της </w:t>
      </w:r>
      <w:r w:rsidR="00360C34">
        <w:rPr>
          <w:lang w:val="el-GR"/>
        </w:rPr>
        <w:t xml:space="preserve">διπλωματικής είναι </w:t>
      </w:r>
      <w:r w:rsidR="00257A34">
        <w:rPr>
          <w:lang w:val="el-GR"/>
        </w:rPr>
        <w:t xml:space="preserve">η </w:t>
      </w:r>
      <w:r w:rsidR="006F6162">
        <w:rPr>
          <w:lang w:val="el-GR"/>
        </w:rPr>
        <w:t xml:space="preserve">μελέτη και προσαρμογή </w:t>
      </w:r>
      <w:r w:rsidR="00117539">
        <w:rPr>
          <w:lang w:val="el-GR"/>
        </w:rPr>
        <w:t xml:space="preserve">μεθόδων από το </w:t>
      </w:r>
      <w:r w:rsidR="00117539">
        <w:t>reinforcement</w:t>
      </w:r>
      <w:r w:rsidR="00117539" w:rsidRPr="00117539">
        <w:rPr>
          <w:lang w:val="el-GR"/>
        </w:rPr>
        <w:t xml:space="preserve"> </w:t>
      </w:r>
      <w:r w:rsidR="00117539">
        <w:t>learning</w:t>
      </w:r>
      <w:r w:rsidR="00117539" w:rsidRPr="00117539">
        <w:rPr>
          <w:lang w:val="el-GR"/>
        </w:rPr>
        <w:t xml:space="preserve"> </w:t>
      </w:r>
      <w:r w:rsidR="00117539">
        <w:rPr>
          <w:lang w:val="el-GR"/>
        </w:rPr>
        <w:t xml:space="preserve">ή παρόμοιων μεθόδων που αξιοποιούν </w:t>
      </w:r>
      <w:r w:rsidR="00117539">
        <w:t>delayed</w:t>
      </w:r>
      <w:r w:rsidR="00117539" w:rsidRPr="00117539">
        <w:rPr>
          <w:lang w:val="el-GR"/>
        </w:rPr>
        <w:t xml:space="preserve"> </w:t>
      </w:r>
      <w:r w:rsidR="00117539">
        <w:t>feedback</w:t>
      </w:r>
      <w:r w:rsidR="00117539" w:rsidRPr="00117539">
        <w:rPr>
          <w:lang w:val="el-GR"/>
        </w:rPr>
        <w:t xml:space="preserve">, </w:t>
      </w:r>
      <w:r w:rsidR="00FC0A18">
        <w:rPr>
          <w:lang w:val="el-GR"/>
        </w:rPr>
        <w:t xml:space="preserve">ώστε να </w:t>
      </w:r>
      <w:r w:rsidR="006F6162">
        <w:rPr>
          <w:lang w:val="el-GR"/>
        </w:rPr>
        <w:t xml:space="preserve">αναπτυχθεί μέθοδος που </w:t>
      </w:r>
      <w:r w:rsidR="00FC0A18">
        <w:rPr>
          <w:lang w:val="el-GR"/>
        </w:rPr>
        <w:t>αξιοποι</w:t>
      </w:r>
      <w:r w:rsidR="006F6162">
        <w:rPr>
          <w:lang w:val="el-GR"/>
        </w:rPr>
        <w:t xml:space="preserve">εί </w:t>
      </w:r>
      <w:r w:rsidR="00117539">
        <w:rPr>
          <w:lang w:val="el-GR"/>
        </w:rPr>
        <w:t>τα</w:t>
      </w:r>
      <w:r w:rsidR="00853361">
        <w:rPr>
          <w:lang w:val="el-GR"/>
        </w:rPr>
        <w:t xml:space="preserve"> ευδιάκριτα </w:t>
      </w:r>
      <w:r w:rsidR="00853361">
        <w:t>frames</w:t>
      </w:r>
      <w:r w:rsidR="00853361" w:rsidRPr="0075201D">
        <w:rPr>
          <w:lang w:val="el-GR"/>
        </w:rPr>
        <w:t xml:space="preserve"> </w:t>
      </w:r>
      <w:r w:rsidR="00853361">
        <w:rPr>
          <w:lang w:val="el-GR"/>
        </w:rPr>
        <w:t xml:space="preserve">για </w:t>
      </w:r>
      <w:r w:rsidR="0002360C">
        <w:rPr>
          <w:lang w:val="el-GR"/>
        </w:rPr>
        <w:t xml:space="preserve">βελτίωση της απόδοσης στα </w:t>
      </w:r>
      <w:r w:rsidR="00853361">
        <w:rPr>
          <w:lang w:val="el-GR"/>
        </w:rPr>
        <w:t xml:space="preserve">δυσδιάκριτα </w:t>
      </w:r>
      <w:r w:rsidR="0002360C">
        <w:rPr>
          <w:lang w:val="el-GR"/>
        </w:rPr>
        <w:t>χωρίς να απαιτείται χειρωνακτική επισημείωση.</w:t>
      </w:r>
    </w:p>
    <w:p w14:paraId="39F1B264" w14:textId="77777777" w:rsidR="007766B9" w:rsidRDefault="007766B9" w:rsidP="00FE66E7">
      <w:pPr>
        <w:pStyle w:val="BodyText"/>
        <w:jc w:val="both"/>
        <w:rPr>
          <w:lang w:val="el-GR"/>
        </w:rPr>
      </w:pPr>
    </w:p>
    <w:p w14:paraId="2AA310DB" w14:textId="26CAA771" w:rsidR="009053D3" w:rsidRPr="009053D3" w:rsidRDefault="00B538C2" w:rsidP="00FE66E7">
      <w:pPr>
        <w:pStyle w:val="BodyText"/>
        <w:jc w:val="both"/>
        <w:rPr>
          <w:lang w:val="el-GR"/>
        </w:rPr>
      </w:pPr>
      <w:r>
        <w:rPr>
          <w:lang w:val="el-GR"/>
        </w:rPr>
        <w:t xml:space="preserve">Εκτός </w:t>
      </w:r>
      <w:r w:rsidRPr="00B538C2">
        <w:rPr>
          <w:lang w:val="el-GR"/>
        </w:rPr>
        <w:t>από την θεωρητική μελέτη, η διπλωματική περιλαμβάνει και πειραματική επαλήθευση σε κατάλληλ</w:t>
      </w:r>
      <w:r>
        <w:rPr>
          <w:lang w:val="el-GR"/>
        </w:rPr>
        <w:t>α σενάρια</w:t>
      </w:r>
      <w:r w:rsidRPr="00B538C2">
        <w:rPr>
          <w:lang w:val="el-GR"/>
        </w:rPr>
        <w:t xml:space="preserve"> όπως </w:t>
      </w:r>
      <w:r w:rsidR="009053D3" w:rsidRPr="009053D3">
        <w:rPr>
          <w:lang w:val="el-GR"/>
        </w:rPr>
        <w:t>ο διαχωρισμός και</w:t>
      </w:r>
      <w:r w:rsidR="00143958">
        <w:rPr>
          <w:lang w:val="el-GR"/>
        </w:rPr>
        <w:t xml:space="preserve"> </w:t>
      </w:r>
      <w:r w:rsidR="009053D3" w:rsidRPr="009053D3">
        <w:rPr>
          <w:lang w:val="el-GR"/>
        </w:rPr>
        <w:t xml:space="preserve">χαρακτηρισμός ανθρώπων </w:t>
      </w:r>
      <w:r w:rsidR="00143958">
        <w:rPr>
          <w:lang w:val="el-GR"/>
        </w:rPr>
        <w:t xml:space="preserve">που δημιουργούν μία συστάδα </w:t>
      </w:r>
      <w:r w:rsidR="00274D5A">
        <w:rPr>
          <w:lang w:val="el-GR"/>
        </w:rPr>
        <w:t xml:space="preserve">με άλλους ανθρώπους </w:t>
      </w:r>
      <w:r w:rsidR="00DD2194">
        <w:rPr>
          <w:lang w:val="el-GR"/>
        </w:rPr>
        <w:t>και</w:t>
      </w:r>
      <w:r w:rsidR="00274D5A">
        <w:rPr>
          <w:lang w:val="el-GR"/>
        </w:rPr>
        <w:t xml:space="preserve"> έπιπλα</w:t>
      </w:r>
      <w:r w:rsidR="00DD2194">
        <w:rPr>
          <w:lang w:val="el-GR"/>
        </w:rPr>
        <w:t>,</w:t>
      </w:r>
      <w:r w:rsidR="00274D5A">
        <w:rPr>
          <w:lang w:val="el-GR"/>
        </w:rPr>
        <w:t xml:space="preserve"> και </w:t>
      </w:r>
      <w:r w:rsidR="00DD2194">
        <w:rPr>
          <w:lang w:val="el-GR"/>
        </w:rPr>
        <w:t>σε επόμενη χρονική στιγμή</w:t>
      </w:r>
      <w:r w:rsidR="00274D5A">
        <w:rPr>
          <w:lang w:val="el-GR"/>
        </w:rPr>
        <w:t xml:space="preserve"> χωρίζουν</w:t>
      </w:r>
      <w:r w:rsidR="00A14374">
        <w:rPr>
          <w:lang w:val="el-GR"/>
        </w:rPr>
        <w:t>.</w:t>
      </w:r>
      <w:r w:rsidR="00FE66E7">
        <w:rPr>
          <w:lang w:val="el-GR"/>
        </w:rPr>
        <w:t xml:space="preserve"> </w:t>
      </w:r>
      <w:r w:rsidR="009053D3" w:rsidRPr="009053D3">
        <w:rPr>
          <w:lang w:val="el-GR"/>
        </w:rPr>
        <w:t xml:space="preserve">Η διπλωματική μπορεί να </w:t>
      </w:r>
      <w:r w:rsidR="00FE66E7">
        <w:rPr>
          <w:lang w:val="el-GR"/>
        </w:rPr>
        <w:t>βασισθεί σ</w:t>
      </w:r>
      <w:r w:rsidR="009053D3" w:rsidRPr="009053D3">
        <w:rPr>
          <w:lang w:val="el-GR"/>
        </w:rPr>
        <w:t>το σχετικό σύστημα που έχει</w:t>
      </w:r>
      <w:r w:rsidR="00FE66E7">
        <w:rPr>
          <w:lang w:val="el-GR"/>
        </w:rPr>
        <w:t xml:space="preserve"> </w:t>
      </w:r>
      <w:r w:rsidR="009053D3" w:rsidRPr="009053D3">
        <w:rPr>
          <w:lang w:val="el-GR"/>
        </w:rPr>
        <w:t xml:space="preserve">αναπτυχθεί </w:t>
      </w:r>
      <w:r w:rsidR="0024263E">
        <w:rPr>
          <w:lang w:val="el-GR"/>
        </w:rPr>
        <w:t>στο εργαστήριο</w:t>
      </w:r>
      <w:r w:rsidR="00324599">
        <w:rPr>
          <w:rStyle w:val="FootnoteReference"/>
          <w:lang w:val="el-GR"/>
        </w:rPr>
        <w:footnoteReference w:id="7"/>
      </w:r>
      <w:r w:rsidR="004417E4" w:rsidRPr="004417E4">
        <w:rPr>
          <w:vertAlign w:val="superscript"/>
          <w:lang w:val="el-GR"/>
        </w:rPr>
        <w:t>,</w:t>
      </w:r>
      <w:r w:rsidR="00BC0C3B">
        <w:rPr>
          <w:rStyle w:val="FootnoteReference"/>
          <w:lang w:val="el-GR"/>
        </w:rPr>
        <w:footnoteReference w:id="8"/>
      </w:r>
      <w:r w:rsidR="00BC0C3B" w:rsidRPr="004417E4">
        <w:rPr>
          <w:lang w:val="el-GR"/>
        </w:rPr>
        <w:t xml:space="preserve"> </w:t>
      </w:r>
      <w:r w:rsidR="0024263E">
        <w:rPr>
          <w:lang w:val="el-GR"/>
        </w:rPr>
        <w:t xml:space="preserve">και να το επεκτείνει </w:t>
      </w:r>
      <w:r w:rsidR="009053D3" w:rsidRPr="009053D3">
        <w:rPr>
          <w:lang w:val="el-GR"/>
        </w:rPr>
        <w:t xml:space="preserve">ή </w:t>
      </w:r>
      <w:r w:rsidR="00A61F6B">
        <w:rPr>
          <w:lang w:val="el-GR"/>
        </w:rPr>
        <w:t xml:space="preserve">μπορεί </w:t>
      </w:r>
      <w:r w:rsidR="009053D3" w:rsidRPr="009053D3">
        <w:rPr>
          <w:lang w:val="el-GR"/>
        </w:rPr>
        <w:t xml:space="preserve">να δοκιμάσει </w:t>
      </w:r>
      <w:r w:rsidR="00107111">
        <w:rPr>
          <w:lang w:val="el-GR"/>
        </w:rPr>
        <w:t xml:space="preserve">τελείως </w:t>
      </w:r>
      <w:r w:rsidR="009053D3" w:rsidRPr="009053D3">
        <w:rPr>
          <w:lang w:val="el-GR"/>
        </w:rPr>
        <w:t>νέα προσέγγιση στο πρόβλημα.</w:t>
      </w:r>
    </w:p>
    <w:p w14:paraId="4CCA61C6" w14:textId="77777777" w:rsidR="009053D3" w:rsidRPr="009053D3" w:rsidRDefault="009053D3" w:rsidP="009053D3">
      <w:pPr>
        <w:pStyle w:val="BodyText"/>
        <w:rPr>
          <w:lang w:val="el-GR"/>
        </w:rPr>
      </w:pPr>
    </w:p>
    <w:p w14:paraId="5EB4A605" w14:textId="228C1F45" w:rsidR="002924D5" w:rsidRDefault="002924D5" w:rsidP="001211F0">
      <w:pPr>
        <w:pStyle w:val="BodyText"/>
        <w:jc w:val="both"/>
        <w:rPr>
          <w:lang w:val="el-GR"/>
        </w:rPr>
      </w:pPr>
      <w:r w:rsidRPr="00231209">
        <w:rPr>
          <w:lang w:val="el-GR"/>
        </w:rPr>
        <w:t>Η διπλωματική απαιτεί γνώσεις προγραμματισμού</w:t>
      </w:r>
      <w:r>
        <w:rPr>
          <w:lang w:val="el-GR"/>
        </w:rPr>
        <w:t xml:space="preserve"> σε </w:t>
      </w:r>
      <w:r>
        <w:t>Python</w:t>
      </w:r>
      <w:r w:rsidRPr="00231209">
        <w:rPr>
          <w:lang w:val="el-GR"/>
        </w:rPr>
        <w:t>. Η συγγραφή της διπλωματικής πρέπει να γίνει στην αγγλική και σε LaTeX, και πρέπει να προετοιμασθεί και υποβληθεί σχετικό επιστημονικό άρθρο.</w:t>
      </w:r>
      <w:r w:rsidR="001211F0" w:rsidRPr="001211F0">
        <w:rPr>
          <w:lang w:val="el-GR"/>
        </w:rPr>
        <w:t xml:space="preserve"> </w:t>
      </w:r>
      <w:r w:rsidR="001211F0">
        <w:rPr>
          <w:lang w:val="el-GR"/>
        </w:rPr>
        <w:t>Κ</w:t>
      </w:r>
      <w:r w:rsidR="001211F0" w:rsidRPr="001211F0">
        <w:rPr>
          <w:lang w:val="el-GR"/>
        </w:rPr>
        <w:t>ατά την πειραματική</w:t>
      </w:r>
      <w:r w:rsidR="001211F0">
        <w:rPr>
          <w:lang w:val="el-GR"/>
        </w:rPr>
        <w:t xml:space="preserve"> της </w:t>
      </w:r>
      <w:r w:rsidR="001211F0" w:rsidRPr="001211F0">
        <w:rPr>
          <w:lang w:val="el-GR"/>
        </w:rPr>
        <w:t>φάση</w:t>
      </w:r>
      <w:r w:rsidR="001211F0">
        <w:rPr>
          <w:lang w:val="el-GR"/>
        </w:rPr>
        <w:t xml:space="preserve">, η </w:t>
      </w:r>
      <w:r w:rsidR="001211F0" w:rsidRPr="001211F0">
        <w:rPr>
          <w:lang w:val="el-GR"/>
        </w:rPr>
        <w:t>διπλωματική</w:t>
      </w:r>
      <w:r w:rsidR="001211F0">
        <w:rPr>
          <w:lang w:val="el-GR"/>
        </w:rPr>
        <w:t xml:space="preserve"> θα απαιτήσει συχνή </w:t>
      </w:r>
      <w:r w:rsidR="001211F0" w:rsidRPr="001211F0">
        <w:rPr>
          <w:lang w:val="el-GR"/>
        </w:rPr>
        <w:t>παρουσία στο ΕΚΕΦΕ «Δημόκριτος», εργάσιμες ημέρες</w:t>
      </w:r>
      <w:r w:rsidR="001211F0">
        <w:rPr>
          <w:lang w:val="el-GR"/>
        </w:rPr>
        <w:t xml:space="preserve"> και ώρες.</w:t>
      </w:r>
    </w:p>
    <w:p w14:paraId="214DDC87" w14:textId="6A9FD2DC" w:rsidR="007D2027" w:rsidRPr="005E6781" w:rsidRDefault="007D2027" w:rsidP="002924D5">
      <w:pPr>
        <w:rPr>
          <w:b/>
          <w:bCs/>
        </w:rPr>
      </w:pPr>
    </w:p>
    <w:sectPr w:rsidR="007D2027" w:rsidRPr="005E6781" w:rsidSect="002634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7DDDD" w14:textId="77777777" w:rsidR="00FE3F3A" w:rsidRDefault="00FE3F3A" w:rsidP="0093081E">
      <w:pPr>
        <w:spacing w:after="0" w:line="240" w:lineRule="auto"/>
      </w:pPr>
      <w:r>
        <w:separator/>
      </w:r>
    </w:p>
  </w:endnote>
  <w:endnote w:type="continuationSeparator" w:id="0">
    <w:p w14:paraId="6592C95A" w14:textId="77777777" w:rsidR="00FE3F3A" w:rsidRDefault="00FE3F3A" w:rsidP="0093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8BD26" w14:textId="77777777" w:rsidR="00FE3F3A" w:rsidRDefault="00FE3F3A" w:rsidP="0093081E">
      <w:pPr>
        <w:spacing w:after="0" w:line="240" w:lineRule="auto"/>
      </w:pPr>
      <w:r>
        <w:separator/>
      </w:r>
    </w:p>
  </w:footnote>
  <w:footnote w:type="continuationSeparator" w:id="0">
    <w:p w14:paraId="4D048DAC" w14:textId="77777777" w:rsidR="00FE3F3A" w:rsidRDefault="00FE3F3A" w:rsidP="0093081E">
      <w:pPr>
        <w:spacing w:after="0" w:line="240" w:lineRule="auto"/>
      </w:pPr>
      <w:r>
        <w:continuationSeparator/>
      </w:r>
    </w:p>
  </w:footnote>
  <w:footnote w:id="1">
    <w:p w14:paraId="784EDCBC" w14:textId="5B53B2E6" w:rsidR="00973952" w:rsidRPr="00E108AD" w:rsidRDefault="00973952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E108AD">
        <w:rPr>
          <w:lang w:val="en-IE"/>
        </w:rPr>
        <w:t xml:space="preserve"> </w:t>
      </w:r>
      <w:r w:rsidR="00E108AD" w:rsidRPr="00E108AD">
        <w:rPr>
          <w:lang w:val="en-IE"/>
        </w:rPr>
        <w:t xml:space="preserve">K </w:t>
      </w:r>
      <w:proofErr w:type="spellStart"/>
      <w:r w:rsidR="00E108AD" w:rsidRPr="00E108AD">
        <w:rPr>
          <w:lang w:val="en-IE"/>
        </w:rPr>
        <w:t>Zamani</w:t>
      </w:r>
      <w:proofErr w:type="spellEnd"/>
      <w:r w:rsidR="00E108AD" w:rsidRPr="00E108AD">
        <w:rPr>
          <w:lang w:val="en-IE"/>
        </w:rPr>
        <w:t xml:space="preserve">, A </w:t>
      </w:r>
      <w:proofErr w:type="spellStart"/>
      <w:r w:rsidR="00E108AD" w:rsidRPr="00E108AD">
        <w:rPr>
          <w:lang w:val="en-IE"/>
        </w:rPr>
        <w:t>Charalambidis</w:t>
      </w:r>
      <w:proofErr w:type="spellEnd"/>
      <w:r w:rsidR="00E108AD" w:rsidRPr="00E108AD">
        <w:rPr>
          <w:lang w:val="en-IE"/>
        </w:rPr>
        <w:t xml:space="preserve">, S </w:t>
      </w:r>
      <w:proofErr w:type="spellStart"/>
      <w:r w:rsidR="00E108AD" w:rsidRPr="00E108AD">
        <w:rPr>
          <w:lang w:val="en-IE"/>
        </w:rPr>
        <w:t>Konstantopoulos</w:t>
      </w:r>
      <w:proofErr w:type="spellEnd"/>
      <w:r w:rsidR="00E108AD" w:rsidRPr="00E108AD">
        <w:rPr>
          <w:lang w:val="en-IE"/>
        </w:rPr>
        <w:t xml:space="preserve">, N </w:t>
      </w:r>
      <w:proofErr w:type="spellStart"/>
      <w:r w:rsidR="00E108AD" w:rsidRPr="00E108AD">
        <w:rPr>
          <w:lang w:val="en-IE"/>
        </w:rPr>
        <w:t>Zoulis</w:t>
      </w:r>
      <w:proofErr w:type="spellEnd"/>
      <w:r w:rsidR="00E108AD" w:rsidRPr="00E108AD">
        <w:rPr>
          <w:lang w:val="en-IE"/>
        </w:rPr>
        <w:t xml:space="preserve">, E </w:t>
      </w:r>
      <w:proofErr w:type="spellStart"/>
      <w:r w:rsidR="00E108AD" w:rsidRPr="00E108AD">
        <w:rPr>
          <w:lang w:val="en-IE"/>
        </w:rPr>
        <w:t>Mavroudi</w:t>
      </w:r>
      <w:proofErr w:type="spellEnd"/>
      <w:r w:rsidR="00E108AD" w:rsidRPr="00E108AD">
        <w:rPr>
          <w:lang w:val="en-IE"/>
        </w:rPr>
        <w:t xml:space="preserve">, Workload-Aware Self-Tuning Histograms for the Semantic Web. </w:t>
      </w:r>
      <w:r w:rsidR="00E108AD" w:rsidRPr="00E108AD">
        <w:rPr>
          <w:i/>
          <w:lang w:val="en-IE"/>
        </w:rPr>
        <w:t>Trans. Large-Scale Data and Knowledge-</w:t>
      </w:r>
      <w:proofErr w:type="spellStart"/>
      <w:r w:rsidR="00E108AD" w:rsidRPr="00E108AD">
        <w:rPr>
          <w:i/>
          <w:lang w:val="en-IE"/>
        </w:rPr>
        <w:t>Centered</w:t>
      </w:r>
      <w:proofErr w:type="spellEnd"/>
      <w:r w:rsidR="00E108AD" w:rsidRPr="00E108AD">
        <w:rPr>
          <w:i/>
          <w:lang w:val="en-IE"/>
        </w:rPr>
        <w:t xml:space="preserve"> Systems</w:t>
      </w:r>
      <w:r w:rsidR="00E108AD" w:rsidRPr="00E108AD">
        <w:rPr>
          <w:lang w:val="en-IE"/>
        </w:rPr>
        <w:t xml:space="preserve"> 28, Sep 2016. </w:t>
      </w:r>
      <w:hyperlink r:id="rId1" w:history="1">
        <w:r w:rsidR="00E108AD" w:rsidRPr="00BD7847">
          <w:rPr>
            <w:rStyle w:val="Hyperlink"/>
            <w:rFonts w:ascii="Times New Roman" w:hAnsi="Times New Roman"/>
            <w:lang w:val="en-IE"/>
          </w:rPr>
          <w:t>https://zenodo.org/record/159131</w:t>
        </w:r>
      </w:hyperlink>
      <w:r w:rsidR="00E108AD">
        <w:rPr>
          <w:lang w:val="en-IE"/>
        </w:rPr>
        <w:t xml:space="preserve"> </w:t>
      </w:r>
    </w:p>
  </w:footnote>
  <w:footnote w:id="2">
    <w:p w14:paraId="7EFE5C7F" w14:textId="38D55414" w:rsidR="00E108AD" w:rsidRPr="00E108AD" w:rsidRDefault="00E108AD">
      <w:pPr>
        <w:pStyle w:val="FootnoteText"/>
      </w:pPr>
      <w:r>
        <w:rPr>
          <w:rStyle w:val="FootnoteReference"/>
        </w:rPr>
        <w:footnoteRef/>
      </w:r>
      <w:r w:rsidRPr="00E108AD">
        <w:rPr>
          <w:lang w:val="en-IE"/>
        </w:rPr>
        <w:t xml:space="preserve"> </w:t>
      </w:r>
      <w:r>
        <w:t>Ε</w:t>
      </w:r>
      <w:r w:rsidRPr="00575E49">
        <w:rPr>
          <w:lang w:val="en-IE"/>
        </w:rPr>
        <w:t xml:space="preserve"> </w:t>
      </w:r>
      <w:r>
        <w:t>Κατηφόρης</w:t>
      </w:r>
      <w:r w:rsidRPr="00575E49">
        <w:rPr>
          <w:lang w:val="en-IE"/>
        </w:rPr>
        <w:t xml:space="preserve">, </w:t>
      </w:r>
      <w:r w:rsidRPr="00E108AD">
        <w:rPr>
          <w:i/>
          <w:lang w:val="en-IE"/>
        </w:rPr>
        <w:t>Query Optimization on Distributed Databases</w:t>
      </w:r>
      <w:r w:rsidRPr="00575E49">
        <w:rPr>
          <w:lang w:val="en-IE"/>
        </w:rPr>
        <w:t xml:space="preserve">. </w:t>
      </w:r>
      <w:r>
        <w:t xml:space="preserve">Πτυχιακή εργασία, Τμ. </w:t>
      </w:r>
      <w:r>
        <w:t xml:space="preserve">Πληροφορικής και </w:t>
      </w:r>
      <w:r>
        <w:t xml:space="preserve">Τηλεπικοινωνιών, ΕΚΠΑ, 2018, </w:t>
      </w:r>
      <w:r>
        <w:fldChar w:fldCharType="begin"/>
      </w:r>
      <w:r>
        <w:instrText xml:space="preserve"> HYPERLINK "</w:instrText>
      </w:r>
      <w:r w:rsidRPr="00575E49">
        <w:instrText>https://pergamos.lib.uoa.gr/uoa/dl/object/2800246</w:instrText>
      </w:r>
      <w:r>
        <w:instrText xml:space="preserve">" </w:instrText>
      </w:r>
      <w:r>
        <w:fldChar w:fldCharType="separate"/>
      </w:r>
      <w:r w:rsidRPr="00BD7847">
        <w:rPr>
          <w:rStyle w:val="Hyperlink"/>
          <w:rFonts w:ascii="Times New Roman" w:hAnsi="Times New Roman"/>
        </w:rPr>
        <w:t>https://pergamos.lib.uoa.gr/uoa/dl/object/2800246</w:t>
      </w:r>
      <w:r>
        <w:fldChar w:fldCharType="end"/>
      </w:r>
      <w:r>
        <w:t xml:space="preserve"> </w:t>
      </w:r>
    </w:p>
  </w:footnote>
  <w:footnote w:id="3">
    <w:p w14:paraId="5D579068" w14:textId="77777777" w:rsidR="00C4721D" w:rsidRPr="00A833F1" w:rsidRDefault="00C4721D" w:rsidP="00C4721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A833F1">
        <w:rPr>
          <w:lang w:val="en-IE"/>
        </w:rPr>
        <w:t xml:space="preserve"> </w:t>
      </w:r>
      <w:proofErr w:type="spellStart"/>
      <w:r>
        <w:rPr>
          <w:lang w:val="en-US"/>
        </w:rPr>
        <w:t>Semagrow</w:t>
      </w:r>
      <w:proofErr w:type="spellEnd"/>
      <w:r w:rsidRPr="00A833F1">
        <w:rPr>
          <w:lang w:val="en-IE"/>
        </w:rPr>
        <w:t xml:space="preserve">, </w:t>
      </w:r>
      <w:hyperlink r:id="rId2" w:history="1">
        <w:r w:rsidRPr="00A833F1">
          <w:rPr>
            <w:rStyle w:val="Hyperlink"/>
            <w:rFonts w:ascii="Times New Roman" w:hAnsi="Times New Roman"/>
            <w:lang w:val="en-IE"/>
          </w:rPr>
          <w:t>https://github.com/semagrow</w:t>
        </w:r>
      </w:hyperlink>
      <w:r w:rsidRPr="00A833F1">
        <w:rPr>
          <w:lang w:val="en-IE"/>
        </w:rPr>
        <w:t xml:space="preserve">  </w:t>
      </w:r>
    </w:p>
  </w:footnote>
  <w:footnote w:id="4">
    <w:p w14:paraId="6341C678" w14:textId="291CF666" w:rsidR="00985AB6" w:rsidRPr="00C4721D" w:rsidRDefault="00985AB6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C4721D">
        <w:rPr>
          <w:lang w:val="en-IE"/>
        </w:rPr>
        <w:t xml:space="preserve"> </w:t>
      </w:r>
      <w:hyperlink r:id="rId3" w:history="1">
        <w:r w:rsidR="00831B5A" w:rsidRPr="003C4049">
          <w:rPr>
            <w:rStyle w:val="Hyperlink"/>
            <w:rFonts w:ascii="Times New Roman" w:hAnsi="Times New Roman"/>
            <w:lang w:val="en-IE"/>
          </w:rPr>
          <w:t>http</w:t>
        </w:r>
        <w:r w:rsidR="00831B5A" w:rsidRPr="00C4721D">
          <w:rPr>
            <w:rStyle w:val="Hyperlink"/>
            <w:rFonts w:ascii="Times New Roman" w:hAnsi="Times New Roman"/>
            <w:lang w:val="en-IE"/>
          </w:rPr>
          <w:t>://</w:t>
        </w:r>
        <w:r w:rsidR="00831B5A" w:rsidRPr="003C4049">
          <w:rPr>
            <w:rStyle w:val="Hyperlink"/>
            <w:rFonts w:ascii="Times New Roman" w:hAnsi="Times New Roman"/>
            <w:lang w:val="en-IE"/>
          </w:rPr>
          <w:t>www</w:t>
        </w:r>
        <w:r w:rsidR="00831B5A" w:rsidRPr="00C4721D">
          <w:rPr>
            <w:rStyle w:val="Hyperlink"/>
            <w:rFonts w:ascii="Times New Roman" w:hAnsi="Times New Roman"/>
            <w:lang w:val="en-IE"/>
          </w:rPr>
          <w:t>.</w:t>
        </w:r>
        <w:r w:rsidR="00831B5A" w:rsidRPr="003C4049">
          <w:rPr>
            <w:rStyle w:val="Hyperlink"/>
            <w:rFonts w:ascii="Times New Roman" w:hAnsi="Times New Roman"/>
            <w:lang w:val="en-IE"/>
          </w:rPr>
          <w:t>tylervigen</w:t>
        </w:r>
        <w:r w:rsidR="00831B5A" w:rsidRPr="00C4721D">
          <w:rPr>
            <w:rStyle w:val="Hyperlink"/>
            <w:rFonts w:ascii="Times New Roman" w:hAnsi="Times New Roman"/>
            <w:lang w:val="en-IE"/>
          </w:rPr>
          <w:t>.</w:t>
        </w:r>
        <w:r w:rsidR="00831B5A" w:rsidRPr="003C4049">
          <w:rPr>
            <w:rStyle w:val="Hyperlink"/>
            <w:rFonts w:ascii="Times New Roman" w:hAnsi="Times New Roman"/>
            <w:lang w:val="en-IE"/>
          </w:rPr>
          <w:t>com</w:t>
        </w:r>
        <w:r w:rsidR="00831B5A" w:rsidRPr="00C4721D">
          <w:rPr>
            <w:rStyle w:val="Hyperlink"/>
            <w:rFonts w:ascii="Times New Roman" w:hAnsi="Times New Roman"/>
            <w:lang w:val="en-IE"/>
          </w:rPr>
          <w:t>/</w:t>
        </w:r>
        <w:r w:rsidR="00831B5A" w:rsidRPr="003C4049">
          <w:rPr>
            <w:rStyle w:val="Hyperlink"/>
            <w:rFonts w:ascii="Times New Roman" w:hAnsi="Times New Roman"/>
            <w:lang w:val="en-IE"/>
          </w:rPr>
          <w:t>spurious</w:t>
        </w:r>
        <w:r w:rsidR="00831B5A" w:rsidRPr="00C4721D">
          <w:rPr>
            <w:rStyle w:val="Hyperlink"/>
            <w:rFonts w:ascii="Times New Roman" w:hAnsi="Times New Roman"/>
            <w:lang w:val="en-IE"/>
          </w:rPr>
          <w:t>-</w:t>
        </w:r>
        <w:r w:rsidR="00831B5A" w:rsidRPr="003C4049">
          <w:rPr>
            <w:rStyle w:val="Hyperlink"/>
            <w:rFonts w:ascii="Times New Roman" w:hAnsi="Times New Roman"/>
            <w:lang w:val="en-IE"/>
          </w:rPr>
          <w:t>correlations</w:t>
        </w:r>
      </w:hyperlink>
      <w:r w:rsidR="00831B5A" w:rsidRPr="00C4721D">
        <w:rPr>
          <w:lang w:val="en-IE"/>
        </w:rPr>
        <w:t xml:space="preserve"> </w:t>
      </w:r>
    </w:p>
  </w:footnote>
  <w:footnote w:id="5">
    <w:p w14:paraId="60A207BD" w14:textId="7573F466" w:rsidR="005F4509" w:rsidRPr="00C44D03" w:rsidRDefault="005F4509" w:rsidP="005F4509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5F4509">
        <w:rPr>
          <w:lang w:val="en-IE"/>
        </w:rPr>
        <w:t xml:space="preserve"> Luc De </w:t>
      </w:r>
      <w:proofErr w:type="spellStart"/>
      <w:r w:rsidRPr="005F4509">
        <w:rPr>
          <w:lang w:val="en-IE"/>
        </w:rPr>
        <w:t>Raedt</w:t>
      </w:r>
      <w:proofErr w:type="spellEnd"/>
      <w:r w:rsidRPr="005F4509">
        <w:rPr>
          <w:lang w:val="en-IE"/>
        </w:rPr>
        <w:t xml:space="preserve">, </w:t>
      </w:r>
      <w:proofErr w:type="spellStart"/>
      <w:r w:rsidRPr="005F4509">
        <w:rPr>
          <w:lang w:val="en-IE"/>
        </w:rPr>
        <w:t>Tias</w:t>
      </w:r>
      <w:proofErr w:type="spellEnd"/>
      <w:r w:rsidRPr="005F4509">
        <w:rPr>
          <w:lang w:val="en-IE"/>
        </w:rPr>
        <w:t xml:space="preserve"> Guns, Siegfried </w:t>
      </w:r>
      <w:proofErr w:type="spellStart"/>
      <w:r w:rsidRPr="005F4509">
        <w:rPr>
          <w:lang w:val="en-IE"/>
        </w:rPr>
        <w:t>Nijssen</w:t>
      </w:r>
      <w:proofErr w:type="spellEnd"/>
      <w:r w:rsidRPr="005F4509">
        <w:rPr>
          <w:lang w:val="en-IE"/>
        </w:rPr>
        <w:t xml:space="preserve">, Constraint Programming for Data Mining and Machine Learning. </w:t>
      </w:r>
      <w:r w:rsidRPr="004E0367">
        <w:rPr>
          <w:lang w:val="en-IE"/>
        </w:rPr>
        <w:t>In</w:t>
      </w:r>
      <w:r w:rsidRPr="005F4509">
        <w:rPr>
          <w:lang w:val="en-IE"/>
        </w:rPr>
        <w:t xml:space="preserve"> </w:t>
      </w:r>
      <w:r w:rsidRPr="007B3D78">
        <w:rPr>
          <w:i/>
          <w:lang w:val="en-IE"/>
        </w:rPr>
        <w:t>Proceedings</w:t>
      </w:r>
      <w:r w:rsidRPr="005F4509">
        <w:rPr>
          <w:lang w:val="en-IE"/>
        </w:rPr>
        <w:t xml:space="preserve"> </w:t>
      </w:r>
      <w:r w:rsidRPr="005F4509">
        <w:rPr>
          <w:i/>
          <w:lang w:val="en-IE"/>
        </w:rPr>
        <w:t>Twenty-Fourth AAAI Conference on Artificial Intelligence.</w:t>
      </w:r>
      <w:r w:rsidRPr="005F4509">
        <w:rPr>
          <w:lang w:val="en-IE"/>
        </w:rPr>
        <w:t xml:space="preserve"> </w:t>
      </w:r>
      <w:r w:rsidRPr="00C44D03">
        <w:rPr>
          <w:lang w:val="en-IE"/>
        </w:rPr>
        <w:t>2010.</w:t>
      </w:r>
    </w:p>
  </w:footnote>
  <w:footnote w:id="6">
    <w:p w14:paraId="34642484" w14:textId="63668945" w:rsidR="00EF3BE7" w:rsidRPr="0027379B" w:rsidRDefault="00EF3BE7">
      <w:pPr>
        <w:pStyle w:val="FootnoteText"/>
      </w:pPr>
      <w:r>
        <w:rPr>
          <w:rStyle w:val="FootnoteReference"/>
        </w:rPr>
        <w:footnoteRef/>
      </w:r>
      <w:r w:rsidRPr="00EF3BE7">
        <w:t xml:space="preserve"> </w:t>
      </w:r>
      <w:r>
        <w:t xml:space="preserve">Σε συνεργασία με μεγάλη χημική βιομηχανία. Σε περίπτωση επιλογής αυτού του θέματος, θα απαιτηθεί η υπογραφή </w:t>
      </w:r>
      <w:r>
        <w:rPr>
          <w:lang w:val="en-US"/>
        </w:rPr>
        <w:t>non</w:t>
      </w:r>
      <w:r w:rsidRPr="00EF3BE7">
        <w:t>-</w:t>
      </w:r>
      <w:r>
        <w:rPr>
          <w:lang w:val="en-US"/>
        </w:rPr>
        <w:t>disclosure</w:t>
      </w:r>
      <w:r w:rsidRPr="00EF3BE7">
        <w:t xml:space="preserve"> </w:t>
      </w:r>
      <w:r>
        <w:rPr>
          <w:lang w:val="en-US"/>
        </w:rPr>
        <w:t>agreement</w:t>
      </w:r>
      <w:r w:rsidR="005F44A8">
        <w:t xml:space="preserve"> </w:t>
      </w:r>
      <w:r w:rsidR="00BD114D">
        <w:t xml:space="preserve">σχετικά με </w:t>
      </w:r>
      <w:r w:rsidR="005F44A8">
        <w:t>τα δεδομένα</w:t>
      </w:r>
      <w:r w:rsidR="00BD114D">
        <w:t>, αλλά η μέθοδος που θα αναπτυχθεί θα μπορεί να περιγραφεί ελεύθερα</w:t>
      </w:r>
      <w:r w:rsidRPr="0027379B">
        <w:t>.</w:t>
      </w:r>
      <w:bookmarkStart w:id="0" w:name="_GoBack"/>
      <w:bookmarkEnd w:id="0"/>
    </w:p>
  </w:footnote>
  <w:footnote w:id="7">
    <w:p w14:paraId="1C0A6CE6" w14:textId="45804F73" w:rsidR="00AB41D5" w:rsidRPr="00EF3BE7" w:rsidRDefault="00324599" w:rsidP="00324599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324599">
        <w:rPr>
          <w:lang w:val="en-IE"/>
        </w:rPr>
        <w:t xml:space="preserve"> K </w:t>
      </w:r>
      <w:proofErr w:type="spellStart"/>
      <w:r w:rsidRPr="00324599">
        <w:rPr>
          <w:lang w:val="en-IE"/>
        </w:rPr>
        <w:t>Zamani</w:t>
      </w:r>
      <w:proofErr w:type="spellEnd"/>
      <w:r w:rsidRPr="00324599">
        <w:rPr>
          <w:lang w:val="en-IE"/>
        </w:rPr>
        <w:t xml:space="preserve">, G </w:t>
      </w:r>
      <w:proofErr w:type="spellStart"/>
      <w:r w:rsidRPr="00324599">
        <w:rPr>
          <w:lang w:val="en-IE"/>
        </w:rPr>
        <w:t>Stavrinos</w:t>
      </w:r>
      <w:proofErr w:type="spellEnd"/>
      <w:r w:rsidRPr="00324599">
        <w:rPr>
          <w:lang w:val="en-IE"/>
        </w:rPr>
        <w:t xml:space="preserve">, and S </w:t>
      </w:r>
      <w:proofErr w:type="spellStart"/>
      <w:r w:rsidRPr="00324599">
        <w:rPr>
          <w:lang w:val="en-IE"/>
        </w:rPr>
        <w:t>Konstantopoulos</w:t>
      </w:r>
      <w:proofErr w:type="spellEnd"/>
      <w:r w:rsidRPr="00324599">
        <w:rPr>
          <w:lang w:val="en-IE"/>
        </w:rPr>
        <w:t xml:space="preserve">, Detecting and </w:t>
      </w:r>
      <w:r w:rsidR="00AB41D5" w:rsidRPr="00AB41D5">
        <w:rPr>
          <w:lang w:val="en-IE"/>
        </w:rPr>
        <w:t>m</w:t>
      </w:r>
      <w:r w:rsidRPr="00324599">
        <w:rPr>
          <w:lang w:val="en-IE"/>
        </w:rPr>
        <w:t xml:space="preserve">easuring </w:t>
      </w:r>
      <w:r w:rsidR="00AB41D5">
        <w:rPr>
          <w:lang w:val="en-IE"/>
        </w:rPr>
        <w:t>h</w:t>
      </w:r>
      <w:r w:rsidRPr="00324599">
        <w:rPr>
          <w:lang w:val="en-IE"/>
        </w:rPr>
        <w:t xml:space="preserve">uman </w:t>
      </w:r>
      <w:r w:rsidR="00AB41D5">
        <w:rPr>
          <w:lang w:val="en-IE"/>
        </w:rPr>
        <w:t>w</w:t>
      </w:r>
      <w:r w:rsidRPr="00324599">
        <w:rPr>
          <w:lang w:val="en-IE"/>
        </w:rPr>
        <w:t xml:space="preserve">alking in </w:t>
      </w:r>
      <w:r w:rsidR="00AB41D5">
        <w:rPr>
          <w:lang w:val="en-IE"/>
        </w:rPr>
        <w:t>l</w:t>
      </w:r>
      <w:r w:rsidRPr="00324599">
        <w:rPr>
          <w:lang w:val="en-IE"/>
        </w:rPr>
        <w:t xml:space="preserve">aser </w:t>
      </w:r>
      <w:r w:rsidR="00AB41D5">
        <w:rPr>
          <w:lang w:val="en-IE"/>
        </w:rPr>
        <w:t>s</w:t>
      </w:r>
      <w:r w:rsidRPr="00324599">
        <w:rPr>
          <w:lang w:val="en-IE"/>
        </w:rPr>
        <w:t>cans. In Proceedings of the 10th Hellenic C</w:t>
      </w:r>
      <w:r>
        <w:rPr>
          <w:lang w:val="en-IE"/>
        </w:rPr>
        <w:t>onference on AI (SETN 2018)</w:t>
      </w:r>
      <w:r w:rsidRPr="00324599">
        <w:rPr>
          <w:lang w:val="en-IE"/>
        </w:rPr>
        <w:t xml:space="preserve">. </w:t>
      </w:r>
      <w:hyperlink r:id="rId4" w:history="1">
        <w:r w:rsidRPr="00A41AAB">
          <w:rPr>
            <w:rStyle w:val="Hyperlink"/>
            <w:rFonts w:ascii="Times New Roman" w:hAnsi="Times New Roman"/>
            <w:lang w:val="en-IE"/>
          </w:rPr>
          <w:t>https://doi.org/10.1145/3200947.3201026</w:t>
        </w:r>
      </w:hyperlink>
      <w:r w:rsidRPr="00EF3BE7">
        <w:rPr>
          <w:lang w:val="en-IE"/>
        </w:rPr>
        <w:t xml:space="preserve"> </w:t>
      </w:r>
    </w:p>
  </w:footnote>
  <w:footnote w:id="8">
    <w:p w14:paraId="33D6A5DB" w14:textId="4C0D66C1" w:rsidR="00BC0C3B" w:rsidRPr="00BC0C3B" w:rsidRDefault="00BC0C3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4417E4">
        <w:rPr>
          <w:lang w:val="en-US"/>
        </w:rPr>
        <w:t xml:space="preserve"> </w:t>
      </w:r>
      <w:r w:rsidR="00450D20">
        <w:rPr>
          <w:lang w:val="en-US"/>
        </w:rPr>
        <w:t>Prototype</w:t>
      </w:r>
      <w:r w:rsidR="004417E4">
        <w:rPr>
          <w:lang w:val="en-US"/>
        </w:rPr>
        <w:t xml:space="preserve">: </w:t>
      </w:r>
      <w:hyperlink r:id="rId5" w:history="1">
        <w:r w:rsidR="00ED0CEE" w:rsidRPr="00A41AAB">
          <w:rPr>
            <w:rStyle w:val="Hyperlink"/>
            <w:rFonts w:ascii="Times New Roman" w:hAnsi="Times New Roman"/>
            <w:lang w:val="en-US"/>
          </w:rPr>
          <w:t>https://github.com/roboskel/hpr</w:t>
        </w:r>
      </w:hyperlink>
      <w:r w:rsidR="00ED0CEE">
        <w:rPr>
          <w:lang w:val="en-US"/>
        </w:rPr>
        <w:t xml:space="preserve"> ,</w:t>
      </w:r>
      <w:r w:rsidR="004417E4">
        <w:rPr>
          <w:lang w:val="en-US"/>
        </w:rPr>
        <w:t xml:space="preserve"> Demo:</w:t>
      </w:r>
      <w:r w:rsidRPr="004417E4">
        <w:rPr>
          <w:lang w:val="en-IE"/>
        </w:rPr>
        <w:t xml:space="preserve"> </w:t>
      </w:r>
      <w:hyperlink r:id="rId6" w:history="1">
        <w:r w:rsidR="004417E4" w:rsidRPr="00A41AAB">
          <w:rPr>
            <w:rStyle w:val="Hyperlink"/>
            <w:rFonts w:ascii="Times New Roman" w:hAnsi="Times New Roman"/>
            <w:lang w:val="en-US"/>
          </w:rPr>
          <w:t>https://vimeo.com/219075548</w:t>
        </w:r>
      </w:hyperlink>
      <w:r w:rsidR="004417E4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38C"/>
    <w:multiLevelType w:val="hybridMultilevel"/>
    <w:tmpl w:val="A732AEF8"/>
    <w:lvl w:ilvl="0" w:tplc="977C188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4DEF193E"/>
    <w:multiLevelType w:val="multilevel"/>
    <w:tmpl w:val="1122B810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3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73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52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18"/>
    <w:rsid w:val="0000199C"/>
    <w:rsid w:val="000034AB"/>
    <w:rsid w:val="0002360C"/>
    <w:rsid w:val="00025482"/>
    <w:rsid w:val="00062F6B"/>
    <w:rsid w:val="0007107D"/>
    <w:rsid w:val="0007520B"/>
    <w:rsid w:val="000853A7"/>
    <w:rsid w:val="00096A47"/>
    <w:rsid w:val="000A2D94"/>
    <w:rsid w:val="000A5456"/>
    <w:rsid w:val="000B37AC"/>
    <w:rsid w:val="000D3067"/>
    <w:rsid w:val="000F6044"/>
    <w:rsid w:val="00107111"/>
    <w:rsid w:val="0011205F"/>
    <w:rsid w:val="00117539"/>
    <w:rsid w:val="00120F11"/>
    <w:rsid w:val="001211F0"/>
    <w:rsid w:val="001263E9"/>
    <w:rsid w:val="00126A0D"/>
    <w:rsid w:val="00130A5C"/>
    <w:rsid w:val="00143958"/>
    <w:rsid w:val="00160495"/>
    <w:rsid w:val="00197653"/>
    <w:rsid w:val="001C67B3"/>
    <w:rsid w:val="001C717C"/>
    <w:rsid w:val="001D058C"/>
    <w:rsid w:val="001D1CB0"/>
    <w:rsid w:val="001E7E3A"/>
    <w:rsid w:val="002029C8"/>
    <w:rsid w:val="002056EF"/>
    <w:rsid w:val="002304D4"/>
    <w:rsid w:val="00231209"/>
    <w:rsid w:val="00233D4E"/>
    <w:rsid w:val="00235FD0"/>
    <w:rsid w:val="0024180F"/>
    <w:rsid w:val="0024263E"/>
    <w:rsid w:val="00247582"/>
    <w:rsid w:val="00251D9D"/>
    <w:rsid w:val="00257A34"/>
    <w:rsid w:val="002634BC"/>
    <w:rsid w:val="0027379B"/>
    <w:rsid w:val="00274D5A"/>
    <w:rsid w:val="00287AC1"/>
    <w:rsid w:val="002913AE"/>
    <w:rsid w:val="002924D5"/>
    <w:rsid w:val="002A6AAB"/>
    <w:rsid w:val="002B2409"/>
    <w:rsid w:val="002B6A54"/>
    <w:rsid w:val="002C0761"/>
    <w:rsid w:val="002C5C86"/>
    <w:rsid w:val="002E2CA2"/>
    <w:rsid w:val="00302318"/>
    <w:rsid w:val="003150AC"/>
    <w:rsid w:val="00324599"/>
    <w:rsid w:val="0034488B"/>
    <w:rsid w:val="00345B0B"/>
    <w:rsid w:val="00351450"/>
    <w:rsid w:val="00360C34"/>
    <w:rsid w:val="003644F6"/>
    <w:rsid w:val="003710D9"/>
    <w:rsid w:val="00382511"/>
    <w:rsid w:val="003B2126"/>
    <w:rsid w:val="003C34AE"/>
    <w:rsid w:val="003C4049"/>
    <w:rsid w:val="003C72BD"/>
    <w:rsid w:val="003C7EAD"/>
    <w:rsid w:val="003D06F4"/>
    <w:rsid w:val="003D42CE"/>
    <w:rsid w:val="003E4260"/>
    <w:rsid w:val="003F0FB4"/>
    <w:rsid w:val="003F5E34"/>
    <w:rsid w:val="003F5EC0"/>
    <w:rsid w:val="00413285"/>
    <w:rsid w:val="00433DD9"/>
    <w:rsid w:val="0043598B"/>
    <w:rsid w:val="004362C0"/>
    <w:rsid w:val="004417E4"/>
    <w:rsid w:val="00442160"/>
    <w:rsid w:val="0045030D"/>
    <w:rsid w:val="00450D20"/>
    <w:rsid w:val="00460A33"/>
    <w:rsid w:val="00475F68"/>
    <w:rsid w:val="00483B54"/>
    <w:rsid w:val="00483CC0"/>
    <w:rsid w:val="00486EB7"/>
    <w:rsid w:val="00490697"/>
    <w:rsid w:val="0049561E"/>
    <w:rsid w:val="004A5B38"/>
    <w:rsid w:val="004B5532"/>
    <w:rsid w:val="004C7CB0"/>
    <w:rsid w:val="004D27FB"/>
    <w:rsid w:val="004E0367"/>
    <w:rsid w:val="004E6791"/>
    <w:rsid w:val="004F2F12"/>
    <w:rsid w:val="004F736F"/>
    <w:rsid w:val="00520E96"/>
    <w:rsid w:val="0052554D"/>
    <w:rsid w:val="00536A58"/>
    <w:rsid w:val="00561198"/>
    <w:rsid w:val="00572760"/>
    <w:rsid w:val="00575E49"/>
    <w:rsid w:val="0059199C"/>
    <w:rsid w:val="00593986"/>
    <w:rsid w:val="00593A22"/>
    <w:rsid w:val="00593D42"/>
    <w:rsid w:val="00596F40"/>
    <w:rsid w:val="00597DBE"/>
    <w:rsid w:val="005B524D"/>
    <w:rsid w:val="005D5DD0"/>
    <w:rsid w:val="005E53DD"/>
    <w:rsid w:val="005E6781"/>
    <w:rsid w:val="005F2B0E"/>
    <w:rsid w:val="005F2D19"/>
    <w:rsid w:val="005F44A8"/>
    <w:rsid w:val="005F4509"/>
    <w:rsid w:val="005F50C2"/>
    <w:rsid w:val="006013E5"/>
    <w:rsid w:val="006031B3"/>
    <w:rsid w:val="00610F06"/>
    <w:rsid w:val="006218F5"/>
    <w:rsid w:val="0062279A"/>
    <w:rsid w:val="00625948"/>
    <w:rsid w:val="00646996"/>
    <w:rsid w:val="006607E5"/>
    <w:rsid w:val="00662E84"/>
    <w:rsid w:val="006715B9"/>
    <w:rsid w:val="006B662E"/>
    <w:rsid w:val="006C0B67"/>
    <w:rsid w:val="006C31F6"/>
    <w:rsid w:val="006D1FF8"/>
    <w:rsid w:val="006D71FB"/>
    <w:rsid w:val="006E238B"/>
    <w:rsid w:val="006F6162"/>
    <w:rsid w:val="006F77BF"/>
    <w:rsid w:val="00702EDD"/>
    <w:rsid w:val="00706A2E"/>
    <w:rsid w:val="0071003D"/>
    <w:rsid w:val="007250DB"/>
    <w:rsid w:val="00737C58"/>
    <w:rsid w:val="007431DE"/>
    <w:rsid w:val="007472A9"/>
    <w:rsid w:val="0075201D"/>
    <w:rsid w:val="007766B9"/>
    <w:rsid w:val="007B33E7"/>
    <w:rsid w:val="007B3D78"/>
    <w:rsid w:val="007D2027"/>
    <w:rsid w:val="007E6DE8"/>
    <w:rsid w:val="008304E5"/>
    <w:rsid w:val="00831B5A"/>
    <w:rsid w:val="008373A2"/>
    <w:rsid w:val="00846931"/>
    <w:rsid w:val="0085000C"/>
    <w:rsid w:val="00853361"/>
    <w:rsid w:val="00866D2A"/>
    <w:rsid w:val="0089239C"/>
    <w:rsid w:val="00895579"/>
    <w:rsid w:val="008A108B"/>
    <w:rsid w:val="008A35DD"/>
    <w:rsid w:val="008B2485"/>
    <w:rsid w:val="008C37C6"/>
    <w:rsid w:val="008D3BDA"/>
    <w:rsid w:val="008D55F5"/>
    <w:rsid w:val="008E00D2"/>
    <w:rsid w:val="008E2984"/>
    <w:rsid w:val="008F2A57"/>
    <w:rsid w:val="00902E7E"/>
    <w:rsid w:val="00904DC8"/>
    <w:rsid w:val="009053D3"/>
    <w:rsid w:val="009124DD"/>
    <w:rsid w:val="0091354E"/>
    <w:rsid w:val="00915E2F"/>
    <w:rsid w:val="0093081E"/>
    <w:rsid w:val="00937447"/>
    <w:rsid w:val="00954665"/>
    <w:rsid w:val="009616A3"/>
    <w:rsid w:val="00964B8F"/>
    <w:rsid w:val="00973952"/>
    <w:rsid w:val="00977CAB"/>
    <w:rsid w:val="00985AB6"/>
    <w:rsid w:val="00987CCA"/>
    <w:rsid w:val="00995824"/>
    <w:rsid w:val="009C0237"/>
    <w:rsid w:val="009C6A34"/>
    <w:rsid w:val="009D256B"/>
    <w:rsid w:val="009D30FB"/>
    <w:rsid w:val="009D3745"/>
    <w:rsid w:val="00A14374"/>
    <w:rsid w:val="00A2300D"/>
    <w:rsid w:val="00A255E4"/>
    <w:rsid w:val="00A4434B"/>
    <w:rsid w:val="00A44F26"/>
    <w:rsid w:val="00A47365"/>
    <w:rsid w:val="00A57E3D"/>
    <w:rsid w:val="00A61F6B"/>
    <w:rsid w:val="00A6467A"/>
    <w:rsid w:val="00A70B2A"/>
    <w:rsid w:val="00A748C4"/>
    <w:rsid w:val="00A833F1"/>
    <w:rsid w:val="00A91A7D"/>
    <w:rsid w:val="00AA10A0"/>
    <w:rsid w:val="00AB2449"/>
    <w:rsid w:val="00AB41D5"/>
    <w:rsid w:val="00AC63CD"/>
    <w:rsid w:val="00AD01C9"/>
    <w:rsid w:val="00AE41AD"/>
    <w:rsid w:val="00B03327"/>
    <w:rsid w:val="00B11D46"/>
    <w:rsid w:val="00B16259"/>
    <w:rsid w:val="00B2319D"/>
    <w:rsid w:val="00B358CB"/>
    <w:rsid w:val="00B50A6F"/>
    <w:rsid w:val="00B538C2"/>
    <w:rsid w:val="00B54168"/>
    <w:rsid w:val="00B639CC"/>
    <w:rsid w:val="00B67C96"/>
    <w:rsid w:val="00B73D4A"/>
    <w:rsid w:val="00B9018F"/>
    <w:rsid w:val="00B93074"/>
    <w:rsid w:val="00BB1DD1"/>
    <w:rsid w:val="00BB2261"/>
    <w:rsid w:val="00BB63BA"/>
    <w:rsid w:val="00BC0C3B"/>
    <w:rsid w:val="00BD0314"/>
    <w:rsid w:val="00BD114D"/>
    <w:rsid w:val="00BD651F"/>
    <w:rsid w:val="00BF3F19"/>
    <w:rsid w:val="00C00FFA"/>
    <w:rsid w:val="00C02CCB"/>
    <w:rsid w:val="00C03F74"/>
    <w:rsid w:val="00C22053"/>
    <w:rsid w:val="00C44D03"/>
    <w:rsid w:val="00C462FC"/>
    <w:rsid w:val="00C4721D"/>
    <w:rsid w:val="00C67493"/>
    <w:rsid w:val="00C70D93"/>
    <w:rsid w:val="00CB46FD"/>
    <w:rsid w:val="00CC6608"/>
    <w:rsid w:val="00CC7091"/>
    <w:rsid w:val="00CD6E60"/>
    <w:rsid w:val="00CF3815"/>
    <w:rsid w:val="00CF70DA"/>
    <w:rsid w:val="00CF74E4"/>
    <w:rsid w:val="00D012A5"/>
    <w:rsid w:val="00D33226"/>
    <w:rsid w:val="00D34859"/>
    <w:rsid w:val="00D3694B"/>
    <w:rsid w:val="00D43AE7"/>
    <w:rsid w:val="00D60A3A"/>
    <w:rsid w:val="00D60BA6"/>
    <w:rsid w:val="00D6352C"/>
    <w:rsid w:val="00D70291"/>
    <w:rsid w:val="00D83EA2"/>
    <w:rsid w:val="00DC5139"/>
    <w:rsid w:val="00DC7A24"/>
    <w:rsid w:val="00DD2194"/>
    <w:rsid w:val="00DE1174"/>
    <w:rsid w:val="00DF5D3D"/>
    <w:rsid w:val="00E0408C"/>
    <w:rsid w:val="00E108AD"/>
    <w:rsid w:val="00E11838"/>
    <w:rsid w:val="00E32268"/>
    <w:rsid w:val="00E368B0"/>
    <w:rsid w:val="00E42D30"/>
    <w:rsid w:val="00E73EED"/>
    <w:rsid w:val="00E85937"/>
    <w:rsid w:val="00ED0CEE"/>
    <w:rsid w:val="00EE1613"/>
    <w:rsid w:val="00EF3BE7"/>
    <w:rsid w:val="00EF4C24"/>
    <w:rsid w:val="00F04082"/>
    <w:rsid w:val="00F166EA"/>
    <w:rsid w:val="00F1794B"/>
    <w:rsid w:val="00F53E35"/>
    <w:rsid w:val="00F65EA5"/>
    <w:rsid w:val="00F75BBE"/>
    <w:rsid w:val="00F907BA"/>
    <w:rsid w:val="00FB1F79"/>
    <w:rsid w:val="00FC0A18"/>
    <w:rsid w:val="00FD2B8B"/>
    <w:rsid w:val="00FD2CC0"/>
    <w:rsid w:val="00FE0BD8"/>
    <w:rsid w:val="00FE3599"/>
    <w:rsid w:val="00FE3F3A"/>
    <w:rsid w:val="00FE51E1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6F12"/>
  <w14:defaultImageDpi w14:val="32767"/>
  <w15:chartTrackingRefBased/>
  <w15:docId w15:val="{6015537E-C0E3-C347-BA93-46D1FD35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18"/>
    <w:pPr>
      <w:spacing w:after="60" w:line="360" w:lineRule="auto"/>
      <w:jc w:val="both"/>
    </w:pPr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2318"/>
    <w:pPr>
      <w:widowControl w:val="0"/>
      <w:autoSpaceDE w:val="0"/>
      <w:autoSpaceDN w:val="0"/>
      <w:spacing w:after="0" w:line="240" w:lineRule="auto"/>
      <w:jc w:val="left"/>
    </w:pPr>
    <w:rPr>
      <w:rFonts w:ascii="Georgia" w:eastAsia="Georgia" w:hAnsi="Georgia" w:cs="Georgia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02318"/>
    <w:rPr>
      <w:rFonts w:ascii="Georgia" w:eastAsia="Georgia" w:hAnsi="Georgia" w:cs="Georgia"/>
      <w:lang w:val="en-US" w:bidi="en-US"/>
    </w:rPr>
  </w:style>
  <w:style w:type="character" w:styleId="Hyperlink">
    <w:name w:val="Hyperlink"/>
    <w:uiPriority w:val="99"/>
    <w:rsid w:val="00302318"/>
    <w:rPr>
      <w:rFonts w:ascii="Arial" w:hAnsi="Arial"/>
      <w:dstrike w:val="0"/>
      <w:color w:val="000080"/>
      <w:sz w:val="20"/>
      <w:szCs w:val="20"/>
      <w:u w:val="none"/>
      <w:effect w:val="none"/>
    </w:rPr>
  </w:style>
  <w:style w:type="paragraph" w:styleId="TOC1">
    <w:name w:val="toc 1"/>
    <w:basedOn w:val="Normal"/>
    <w:next w:val="Normal"/>
    <w:autoRedefine/>
    <w:uiPriority w:val="39"/>
    <w:rsid w:val="00302318"/>
    <w:pPr>
      <w:tabs>
        <w:tab w:val="left" w:pos="360"/>
        <w:tab w:val="right" w:leader="dot" w:pos="8460"/>
      </w:tabs>
      <w:spacing w:before="120" w:after="120"/>
      <w:jc w:val="left"/>
    </w:pPr>
    <w:rPr>
      <w:rFonts w:ascii="Georgia" w:hAnsi="Georgia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302318"/>
    <w:pPr>
      <w:tabs>
        <w:tab w:val="left" w:pos="900"/>
        <w:tab w:val="right" w:leader="dot" w:pos="8460"/>
      </w:tabs>
      <w:spacing w:after="0"/>
      <w:ind w:left="360"/>
      <w:jc w:val="left"/>
    </w:pPr>
    <w:rPr>
      <w:rFonts w:ascii="Georgia" w:hAnsi="Georgia"/>
      <w:smallCaps/>
    </w:rPr>
  </w:style>
  <w:style w:type="paragraph" w:styleId="TOC3">
    <w:name w:val="toc 3"/>
    <w:basedOn w:val="Normal"/>
    <w:next w:val="Normal"/>
    <w:autoRedefine/>
    <w:uiPriority w:val="39"/>
    <w:rsid w:val="00302318"/>
    <w:pPr>
      <w:tabs>
        <w:tab w:val="left" w:pos="1620"/>
        <w:tab w:val="right" w:leader="dot" w:pos="8460"/>
      </w:tabs>
      <w:spacing w:after="0"/>
      <w:ind w:left="900"/>
      <w:jc w:val="left"/>
    </w:pPr>
    <w:rPr>
      <w:rFonts w:ascii="Georgia" w:hAnsi="Georgia"/>
      <w:i/>
      <w:iCs/>
    </w:rPr>
  </w:style>
  <w:style w:type="paragraph" w:styleId="ListParagraph">
    <w:name w:val="List Paragraph"/>
    <w:basedOn w:val="Normal"/>
    <w:uiPriority w:val="34"/>
    <w:qFormat/>
    <w:rsid w:val="003023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08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81E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930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ylervigen.com/spurious-correlations" TargetMode="External"/><Relationship Id="rId2" Type="http://schemas.openxmlformats.org/officeDocument/2006/relationships/hyperlink" Target="https://github.com/semagrow" TargetMode="External"/><Relationship Id="rId1" Type="http://schemas.openxmlformats.org/officeDocument/2006/relationships/hyperlink" Target="https://zenodo.org/record/159131" TargetMode="External"/><Relationship Id="rId6" Type="http://schemas.openxmlformats.org/officeDocument/2006/relationships/hyperlink" Target="https://vimeo.com/219075548" TargetMode="External"/><Relationship Id="rId5" Type="http://schemas.openxmlformats.org/officeDocument/2006/relationships/hyperlink" Target="https://github.com/roboskel/hpr" TargetMode="External"/><Relationship Id="rId4" Type="http://schemas.openxmlformats.org/officeDocument/2006/relationships/hyperlink" Target="https://doi.org/10.1145/3200947.3201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6AF12-BFC5-4662-A528-F75F5958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Βούρος</dc:creator>
  <cp:keywords/>
  <dc:description/>
  <cp:lastModifiedBy>ncsr</cp:lastModifiedBy>
  <cp:revision>14</cp:revision>
  <dcterms:created xsi:type="dcterms:W3CDTF">2020-04-13T08:41:00Z</dcterms:created>
  <dcterms:modified xsi:type="dcterms:W3CDTF">2020-04-13T08:51:00Z</dcterms:modified>
</cp:coreProperties>
</file>